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0811E" w14:textId="77777777" w:rsidR="008540F6" w:rsidRPr="008666DC" w:rsidRDefault="008540F6" w:rsidP="008540F6">
      <w:pPr>
        <w:ind w:left="2832" w:firstLine="708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USNESENÍ</w:t>
      </w:r>
      <w:r w:rsidR="00DA6FE0">
        <w:rPr>
          <w:color w:val="000000"/>
          <w:sz w:val="44"/>
          <w:szCs w:val="44"/>
        </w:rPr>
        <w:tab/>
      </w:r>
      <w:r w:rsidR="00DA6FE0">
        <w:rPr>
          <w:noProof/>
          <w:lang w:eastAsia="cs-CZ"/>
        </w:rPr>
        <w:drawing>
          <wp:inline distT="0" distB="0" distL="0" distR="0" wp14:anchorId="110C2CB4" wp14:editId="1B1BABDE">
            <wp:extent cx="454660" cy="445135"/>
            <wp:effectExtent l="0" t="0" r="2540" b="0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63044" w14:textId="1A14091A" w:rsidR="008540F6" w:rsidRPr="00AA0F90" w:rsidRDefault="008540F6" w:rsidP="008540F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z</w:t>
      </w:r>
      <w:r w:rsidR="00E27C85">
        <w:rPr>
          <w:rFonts w:ascii="Arial" w:hAnsi="Arial" w:cs="Arial"/>
          <w:b/>
          <w:color w:val="000000"/>
          <w:sz w:val="20"/>
          <w:szCs w:val="20"/>
        </w:rPr>
        <w:t> </w:t>
      </w:r>
      <w:r w:rsidR="001276AD">
        <w:rPr>
          <w:rFonts w:ascii="Arial" w:hAnsi="Arial" w:cs="Arial"/>
          <w:b/>
          <w:color w:val="000000"/>
          <w:sz w:val="20"/>
          <w:szCs w:val="20"/>
        </w:rPr>
        <w:t>2</w:t>
      </w:r>
      <w:r w:rsidR="004734A9">
        <w:rPr>
          <w:rFonts w:ascii="Arial" w:hAnsi="Arial" w:cs="Arial"/>
          <w:b/>
          <w:color w:val="000000"/>
          <w:sz w:val="20"/>
          <w:szCs w:val="20"/>
        </w:rPr>
        <w:t>7</w:t>
      </w:r>
      <w:r w:rsidR="00E27C85">
        <w:rPr>
          <w:rFonts w:ascii="Arial" w:hAnsi="Arial" w:cs="Arial"/>
          <w:b/>
          <w:color w:val="000000"/>
          <w:sz w:val="20"/>
          <w:szCs w:val="20"/>
        </w:rPr>
        <w:t>.</w:t>
      </w:r>
      <w:r w:rsidRPr="00AA0F90">
        <w:rPr>
          <w:rFonts w:ascii="Arial" w:hAnsi="Arial" w:cs="Arial"/>
          <w:b/>
          <w:color w:val="000000"/>
          <w:sz w:val="20"/>
          <w:szCs w:val="20"/>
        </w:rPr>
        <w:t xml:space="preserve"> zasedání ZO Oldřichovice </w:t>
      </w:r>
      <w:r w:rsidR="001D46E0" w:rsidRPr="00AA0F90">
        <w:rPr>
          <w:rFonts w:ascii="Arial" w:hAnsi="Arial" w:cs="Arial"/>
          <w:b/>
          <w:color w:val="000000"/>
          <w:sz w:val="20"/>
          <w:szCs w:val="20"/>
        </w:rPr>
        <w:t>–</w:t>
      </w:r>
      <w:r w:rsidR="00DA6FE0" w:rsidRPr="00AA0F90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4734A9">
        <w:rPr>
          <w:rFonts w:ascii="Arial" w:hAnsi="Arial" w:cs="Arial"/>
          <w:b/>
          <w:color w:val="000000"/>
          <w:sz w:val="20"/>
          <w:szCs w:val="20"/>
        </w:rPr>
        <w:t>5.5</w:t>
      </w:r>
      <w:r w:rsidR="0028771A">
        <w:rPr>
          <w:rFonts w:ascii="Arial" w:hAnsi="Arial" w:cs="Arial"/>
          <w:b/>
          <w:color w:val="000000"/>
          <w:sz w:val="20"/>
          <w:szCs w:val="20"/>
        </w:rPr>
        <w:t>.2025</w:t>
      </w:r>
    </w:p>
    <w:p w14:paraId="5C24C1F4" w14:textId="77777777" w:rsidR="006E6064" w:rsidRDefault="006E6064" w:rsidP="00F568F5">
      <w:pPr>
        <w:rPr>
          <w:rFonts w:cs="Calibri"/>
          <w:b/>
          <w:color w:val="000000"/>
        </w:rPr>
      </w:pPr>
    </w:p>
    <w:p w14:paraId="65B68EC5" w14:textId="65FCEEFD" w:rsidR="00F568F5" w:rsidRPr="006E6064" w:rsidRDefault="0023679A" w:rsidP="00F568F5">
      <w:pPr>
        <w:rPr>
          <w:rFonts w:cs="Calibri"/>
          <w:b/>
          <w:color w:val="000000"/>
        </w:rPr>
      </w:pPr>
      <w:r w:rsidRPr="006E6064">
        <w:rPr>
          <w:rFonts w:cs="Calibri"/>
          <w:b/>
          <w:color w:val="000000"/>
        </w:rPr>
        <w:t>1</w:t>
      </w:r>
      <w:r w:rsidR="00F568F5" w:rsidRPr="006E6064">
        <w:rPr>
          <w:rFonts w:cs="Calibri"/>
          <w:b/>
          <w:color w:val="000000"/>
        </w:rPr>
        <w:t>/</w:t>
      </w:r>
      <w:r w:rsidR="004734A9">
        <w:rPr>
          <w:rFonts w:cs="Calibri"/>
          <w:b/>
          <w:color w:val="000000"/>
        </w:rPr>
        <w:t>0505</w:t>
      </w:r>
      <w:r w:rsidR="0028771A" w:rsidRPr="006E6064">
        <w:rPr>
          <w:rFonts w:cs="Calibri"/>
          <w:b/>
          <w:color w:val="000000"/>
        </w:rPr>
        <w:t>2025</w:t>
      </w:r>
    </w:p>
    <w:p w14:paraId="27901554" w14:textId="6EBBD050" w:rsidR="006F789A" w:rsidRPr="006E6064" w:rsidRDefault="006F789A" w:rsidP="006F789A">
      <w:pPr>
        <w:rPr>
          <w:rFonts w:cs="Calibri"/>
          <w:bCs/>
        </w:rPr>
      </w:pPr>
      <w:r w:rsidRPr="006E6064">
        <w:rPr>
          <w:rFonts w:cs="Calibri"/>
          <w:bCs/>
        </w:rPr>
        <w:t xml:space="preserve">ZO schvaluje </w:t>
      </w:r>
      <w:r w:rsidR="000F3D94" w:rsidRPr="006E6064">
        <w:rPr>
          <w:rFonts w:cs="Calibri"/>
          <w:color w:val="000000"/>
        </w:rPr>
        <w:t>program zasedání a bere na vědomí kontrol</w:t>
      </w:r>
      <w:r w:rsidR="00657082" w:rsidRPr="006E6064">
        <w:rPr>
          <w:rFonts w:cs="Calibri"/>
          <w:color w:val="000000"/>
        </w:rPr>
        <w:t>u</w:t>
      </w:r>
      <w:r w:rsidR="000F3D94" w:rsidRPr="006E6064">
        <w:rPr>
          <w:rFonts w:cs="Calibri"/>
          <w:color w:val="000000"/>
        </w:rPr>
        <w:t xml:space="preserve"> usnesení z</w:t>
      </w:r>
      <w:r w:rsidR="00D87319" w:rsidRPr="006E6064">
        <w:rPr>
          <w:rFonts w:cs="Calibri"/>
          <w:color w:val="000000"/>
        </w:rPr>
        <w:t xml:space="preserve"> minulého </w:t>
      </w:r>
      <w:r w:rsidR="000F3D94" w:rsidRPr="006E6064">
        <w:rPr>
          <w:rFonts w:cs="Calibri"/>
          <w:color w:val="000000"/>
        </w:rPr>
        <w:t xml:space="preserve">zasedání </w:t>
      </w:r>
    </w:p>
    <w:p w14:paraId="5D8EF15C" w14:textId="0251142E" w:rsidR="00F568F5" w:rsidRPr="006E6064" w:rsidRDefault="00F568F5" w:rsidP="00F568F5">
      <w:pPr>
        <w:rPr>
          <w:rFonts w:cs="Calibri"/>
          <w:b/>
          <w:color w:val="000000"/>
        </w:rPr>
      </w:pPr>
      <w:r w:rsidRPr="006E6064">
        <w:rPr>
          <w:rFonts w:cs="Calibri"/>
          <w:b/>
          <w:color w:val="000000"/>
        </w:rPr>
        <w:t>2/</w:t>
      </w:r>
      <w:r w:rsidR="004734A9">
        <w:rPr>
          <w:rFonts w:cs="Calibri"/>
          <w:b/>
          <w:color w:val="000000"/>
        </w:rPr>
        <w:t>0505</w:t>
      </w:r>
      <w:r w:rsidR="0028771A" w:rsidRPr="006E6064">
        <w:rPr>
          <w:rFonts w:cs="Calibri"/>
          <w:b/>
          <w:color w:val="000000"/>
        </w:rPr>
        <w:t>2025</w:t>
      </w:r>
    </w:p>
    <w:p w14:paraId="1FB8B618" w14:textId="318CC14D" w:rsidR="006E6064" w:rsidRPr="006E6064" w:rsidRDefault="004734A9" w:rsidP="008540F6">
      <w:pPr>
        <w:rPr>
          <w:rFonts w:cs="Calibri"/>
          <w:b/>
          <w:color w:val="000000"/>
        </w:rPr>
      </w:pPr>
      <w:r>
        <w:t xml:space="preserve">ZO </w:t>
      </w:r>
      <w:r>
        <w:t>ne</w:t>
      </w:r>
      <w:r>
        <w:t>schvaluje poskytnutí finančního daru Záchranné stanici volně žijících živočichů Buchlovice</w:t>
      </w:r>
      <w:r w:rsidR="006E6064" w:rsidRPr="006E6064">
        <w:rPr>
          <w:rFonts w:cs="Calibri"/>
          <w:b/>
          <w:color w:val="000000"/>
        </w:rPr>
        <w:t xml:space="preserve"> </w:t>
      </w:r>
    </w:p>
    <w:p w14:paraId="356BBD03" w14:textId="7644C732" w:rsidR="00426047" w:rsidRPr="006E6064" w:rsidRDefault="007D4517" w:rsidP="008540F6">
      <w:pPr>
        <w:rPr>
          <w:rFonts w:cs="Calibri"/>
          <w:b/>
          <w:color w:val="000000"/>
        </w:rPr>
      </w:pPr>
      <w:r w:rsidRPr="006E6064">
        <w:rPr>
          <w:rFonts w:cs="Calibri"/>
          <w:b/>
          <w:color w:val="000000"/>
        </w:rPr>
        <w:t>3</w:t>
      </w:r>
      <w:r w:rsidR="00426047" w:rsidRPr="006E6064">
        <w:rPr>
          <w:rFonts w:cs="Calibri"/>
          <w:b/>
          <w:color w:val="000000"/>
        </w:rPr>
        <w:t>/</w:t>
      </w:r>
      <w:r w:rsidR="004734A9">
        <w:rPr>
          <w:rFonts w:cs="Calibri"/>
          <w:b/>
          <w:color w:val="000000"/>
        </w:rPr>
        <w:t>0505</w:t>
      </w:r>
      <w:r w:rsidR="0028771A" w:rsidRPr="006E6064">
        <w:rPr>
          <w:rFonts w:cs="Calibri"/>
          <w:b/>
          <w:color w:val="000000"/>
        </w:rPr>
        <w:t>2025</w:t>
      </w:r>
    </w:p>
    <w:p w14:paraId="7B9AE96D" w14:textId="3CB7BD4B" w:rsidR="00A70EEC" w:rsidRPr="006E6064" w:rsidRDefault="004734A9" w:rsidP="008540F6">
      <w:pPr>
        <w:rPr>
          <w:rFonts w:cs="Calibri"/>
          <w:b/>
        </w:rPr>
      </w:pPr>
      <w:r>
        <w:rPr>
          <w:color w:val="000000"/>
        </w:rPr>
        <w:t>ZO schvaluje závěrečný účet obce 2024 – bez výhrad</w:t>
      </w:r>
    </w:p>
    <w:p w14:paraId="64B5DC6D" w14:textId="3FC63EDB" w:rsidR="005E3329" w:rsidRPr="006E6064" w:rsidRDefault="005E3329" w:rsidP="008540F6">
      <w:pPr>
        <w:rPr>
          <w:rFonts w:cs="Calibri"/>
          <w:b/>
        </w:rPr>
      </w:pPr>
      <w:r w:rsidRPr="006E6064">
        <w:rPr>
          <w:rFonts w:cs="Calibri"/>
          <w:b/>
        </w:rPr>
        <w:t>4/</w:t>
      </w:r>
      <w:r w:rsidR="004734A9">
        <w:rPr>
          <w:rFonts w:cs="Calibri"/>
          <w:b/>
        </w:rPr>
        <w:t>0505</w:t>
      </w:r>
      <w:r w:rsidR="0028771A" w:rsidRPr="006E6064">
        <w:rPr>
          <w:rFonts w:cs="Calibri"/>
          <w:b/>
        </w:rPr>
        <w:t>2025</w:t>
      </w:r>
    </w:p>
    <w:p w14:paraId="15EC95CA" w14:textId="20592C86" w:rsidR="0028771A" w:rsidRPr="006E6064" w:rsidRDefault="004734A9" w:rsidP="001276AD">
      <w:pPr>
        <w:rPr>
          <w:rFonts w:cs="Calibri"/>
          <w:b/>
          <w:bCs/>
        </w:rPr>
      </w:pPr>
      <w:r>
        <w:rPr>
          <w:rFonts w:cs="Calibri"/>
        </w:rPr>
        <w:t>ZO schvaluje účet</w:t>
      </w:r>
      <w:r>
        <w:rPr>
          <w:rFonts w:cs="Calibri"/>
        </w:rPr>
        <w:t>ní</w:t>
      </w:r>
      <w:r>
        <w:rPr>
          <w:rFonts w:cs="Calibri"/>
        </w:rPr>
        <w:t xml:space="preserve"> závěrku obce 2024 – bez výhrad a schvaluje hospodářský výsledek ve výši Kč 26 287 173,42</w:t>
      </w:r>
      <w:r w:rsidR="0028771A" w:rsidRPr="006E6064">
        <w:rPr>
          <w:rFonts w:cs="Calibri"/>
          <w:b/>
          <w:bCs/>
        </w:rPr>
        <w:t xml:space="preserve"> </w:t>
      </w:r>
    </w:p>
    <w:p w14:paraId="1E7FE030" w14:textId="1B63BF99" w:rsidR="003D69EF" w:rsidRPr="006E6064" w:rsidRDefault="003D69EF" w:rsidP="001276AD">
      <w:pPr>
        <w:rPr>
          <w:rFonts w:cs="Calibri"/>
          <w:b/>
          <w:bCs/>
        </w:rPr>
      </w:pPr>
      <w:r w:rsidRPr="006E6064">
        <w:rPr>
          <w:rFonts w:cs="Calibri"/>
          <w:b/>
          <w:bCs/>
        </w:rPr>
        <w:t>5/</w:t>
      </w:r>
      <w:r w:rsidR="004734A9">
        <w:rPr>
          <w:rFonts w:cs="Calibri"/>
          <w:b/>
          <w:bCs/>
        </w:rPr>
        <w:t>0505</w:t>
      </w:r>
      <w:r w:rsidR="0028771A" w:rsidRPr="006E6064">
        <w:rPr>
          <w:rFonts w:cs="Calibri"/>
          <w:b/>
          <w:bCs/>
        </w:rPr>
        <w:t>2025</w:t>
      </w:r>
    </w:p>
    <w:p w14:paraId="69AD3E74" w14:textId="5E83E213" w:rsidR="00C01476" w:rsidRDefault="004734A9" w:rsidP="00C01476">
      <w:pPr>
        <w:rPr>
          <w:rFonts w:cs="Calibri"/>
          <w:bCs/>
        </w:rPr>
      </w:pPr>
      <w:r>
        <w:rPr>
          <w:rFonts w:cs="Calibri"/>
        </w:rPr>
        <w:t>ZO schvaluje vypracovat v budově obecního úřadu č.p. 86 a ve víceúčelové budově č.p. 68 pasport stávajícího stavu elektroinstalace dle dodané cenové nabídky firmy AKTÉ PK s.r.o. ze dne 11.3.2025</w:t>
      </w:r>
    </w:p>
    <w:p w14:paraId="5334B017" w14:textId="4AA3AB76" w:rsidR="003D69EF" w:rsidRPr="006E6064" w:rsidRDefault="003D69EF" w:rsidP="001276AD">
      <w:pPr>
        <w:rPr>
          <w:rFonts w:cs="Calibri"/>
          <w:b/>
          <w:bCs/>
          <w:color w:val="000000"/>
        </w:rPr>
      </w:pPr>
      <w:r w:rsidRPr="006E6064">
        <w:rPr>
          <w:rFonts w:cs="Calibri"/>
          <w:b/>
          <w:bCs/>
          <w:color w:val="000000"/>
        </w:rPr>
        <w:t>6/</w:t>
      </w:r>
      <w:r w:rsidR="004734A9">
        <w:rPr>
          <w:rFonts w:cs="Calibri"/>
          <w:b/>
          <w:bCs/>
          <w:color w:val="000000"/>
        </w:rPr>
        <w:t>0505</w:t>
      </w:r>
      <w:r w:rsidR="0028771A" w:rsidRPr="006E6064">
        <w:rPr>
          <w:rFonts w:cs="Calibri"/>
          <w:b/>
          <w:bCs/>
          <w:color w:val="000000"/>
        </w:rPr>
        <w:t>2025</w:t>
      </w:r>
    </w:p>
    <w:p w14:paraId="17B68C7E" w14:textId="023B4F17" w:rsidR="003D69EF" w:rsidRPr="006E6064" w:rsidRDefault="004734A9" w:rsidP="001276AD">
      <w:pPr>
        <w:rPr>
          <w:rFonts w:cs="Calibri"/>
          <w:color w:val="000000"/>
        </w:rPr>
      </w:pPr>
      <w:r>
        <w:t xml:space="preserve">ZO </w:t>
      </w:r>
      <w:r>
        <w:t>ne</w:t>
      </w:r>
      <w:r>
        <w:t>schvaluje nákup nových židlí do objektu klubu seniorů</w:t>
      </w:r>
    </w:p>
    <w:p w14:paraId="6C8BC6FC" w14:textId="754DE482" w:rsidR="003D69EF" w:rsidRPr="006E6064" w:rsidRDefault="003D69EF" w:rsidP="001276AD">
      <w:pPr>
        <w:rPr>
          <w:rFonts w:cs="Calibri"/>
          <w:b/>
          <w:bCs/>
          <w:color w:val="000000"/>
        </w:rPr>
      </w:pPr>
      <w:r w:rsidRPr="006E6064">
        <w:rPr>
          <w:rFonts w:cs="Calibri"/>
          <w:b/>
          <w:bCs/>
          <w:color w:val="000000"/>
        </w:rPr>
        <w:t>7/</w:t>
      </w:r>
      <w:r w:rsidR="004734A9">
        <w:rPr>
          <w:rFonts w:cs="Calibri"/>
          <w:b/>
          <w:bCs/>
          <w:color w:val="000000"/>
        </w:rPr>
        <w:t>0505</w:t>
      </w:r>
      <w:r w:rsidR="0028771A" w:rsidRPr="006E6064">
        <w:rPr>
          <w:rFonts w:cs="Calibri"/>
          <w:b/>
          <w:bCs/>
          <w:color w:val="000000"/>
        </w:rPr>
        <w:t>2025</w:t>
      </w:r>
    </w:p>
    <w:p w14:paraId="496767F9" w14:textId="06C4B151" w:rsidR="006E6064" w:rsidRDefault="004734A9" w:rsidP="001276AD">
      <w:bookmarkStart w:id="0" w:name="_Hlk193895283"/>
      <w:r>
        <w:t xml:space="preserve">ZO schvaluje </w:t>
      </w:r>
      <w:bookmarkEnd w:id="0"/>
      <w:r>
        <w:t>cenovou nabídku – příkazní smlouvu o zabezpečení projektové dokumentace a žádost o dotaci na projekt: “Rekonstrukce kulturního domu“. Zastupitelé s návrhem smlouvy souhlasí, ale požadují, aby před jejím podpisem proběhla schůzka, na které bude přílohou ke smlouvě specifikován požadovaný rozsah projekčních prací</w:t>
      </w:r>
    </w:p>
    <w:p w14:paraId="54BFDD17" w14:textId="77777777" w:rsidR="003428A2" w:rsidRDefault="003428A2" w:rsidP="008540F6">
      <w:pPr>
        <w:rPr>
          <w:rFonts w:cs="Calibri"/>
          <w:color w:val="000000"/>
        </w:rPr>
      </w:pPr>
    </w:p>
    <w:p w14:paraId="3761732E" w14:textId="73E623C2" w:rsidR="00673F3B" w:rsidRPr="006E6064" w:rsidRDefault="00DC7343" w:rsidP="008540F6">
      <w:pPr>
        <w:rPr>
          <w:rFonts w:cs="Calibri"/>
          <w:color w:val="000000"/>
        </w:rPr>
      </w:pPr>
      <w:r w:rsidRPr="006E6064">
        <w:rPr>
          <w:rFonts w:cs="Calibri"/>
          <w:color w:val="000000"/>
        </w:rPr>
        <w:t xml:space="preserve">Oldřichovice </w:t>
      </w:r>
      <w:r w:rsidR="004734A9">
        <w:rPr>
          <w:rFonts w:cs="Calibri"/>
          <w:color w:val="000000" w:themeColor="text1"/>
        </w:rPr>
        <w:t>12.5</w:t>
      </w:r>
      <w:r w:rsidR="003F4EBE">
        <w:rPr>
          <w:rFonts w:cs="Calibri"/>
          <w:color w:val="000000" w:themeColor="text1"/>
        </w:rPr>
        <w:t>.</w:t>
      </w:r>
      <w:r w:rsidR="0028771A" w:rsidRPr="006E6064">
        <w:rPr>
          <w:rFonts w:cs="Calibri"/>
          <w:color w:val="000000" w:themeColor="text1"/>
        </w:rPr>
        <w:t>2025</w:t>
      </w:r>
    </w:p>
    <w:p w14:paraId="428C10DB" w14:textId="77777777" w:rsidR="004734A9" w:rsidRDefault="004734A9">
      <w:pPr>
        <w:rPr>
          <w:rFonts w:cs="Calibri"/>
          <w:color w:val="000000"/>
        </w:rPr>
      </w:pPr>
    </w:p>
    <w:p w14:paraId="57262906" w14:textId="77777777" w:rsidR="004734A9" w:rsidRDefault="004734A9">
      <w:pPr>
        <w:rPr>
          <w:rFonts w:cs="Calibri"/>
          <w:color w:val="000000"/>
        </w:rPr>
      </w:pPr>
    </w:p>
    <w:p w14:paraId="76A773A3" w14:textId="126F6945" w:rsidR="003050A2" w:rsidRPr="006E6064" w:rsidRDefault="0086561F">
      <w:pPr>
        <w:rPr>
          <w:rFonts w:cs="Calibri"/>
        </w:rPr>
      </w:pPr>
      <w:r w:rsidRPr="006E6064">
        <w:rPr>
          <w:rFonts w:cs="Calibri"/>
          <w:color w:val="000000"/>
        </w:rPr>
        <w:t>Marie Bartková, v.r., starostka</w:t>
      </w:r>
      <w:r w:rsidRPr="006E6064">
        <w:rPr>
          <w:rFonts w:cs="Calibri"/>
          <w:color w:val="000000"/>
        </w:rPr>
        <w:tab/>
      </w:r>
      <w:r w:rsidRPr="006E6064">
        <w:rPr>
          <w:rFonts w:cs="Calibri"/>
          <w:color w:val="000000"/>
        </w:rPr>
        <w:tab/>
      </w:r>
      <w:r w:rsidRPr="006E6064">
        <w:rPr>
          <w:rFonts w:cs="Calibri"/>
          <w:color w:val="000000"/>
        </w:rPr>
        <w:tab/>
      </w:r>
      <w:r w:rsidRPr="006E6064">
        <w:rPr>
          <w:rFonts w:cs="Calibri"/>
          <w:color w:val="000000"/>
        </w:rPr>
        <w:tab/>
        <w:t>Ing. David Neulinger, v.r., místostarosta</w:t>
      </w:r>
    </w:p>
    <w:sectPr w:rsidR="003050A2" w:rsidRPr="006E60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5AEE"/>
    <w:multiLevelType w:val="hybridMultilevel"/>
    <w:tmpl w:val="BD807D6C"/>
    <w:lvl w:ilvl="0" w:tplc="B97C73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411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832"/>
    <w:rsid w:val="0004426E"/>
    <w:rsid w:val="00046893"/>
    <w:rsid w:val="0004720E"/>
    <w:rsid w:val="00067FC5"/>
    <w:rsid w:val="00077DFF"/>
    <w:rsid w:val="00085587"/>
    <w:rsid w:val="00087D48"/>
    <w:rsid w:val="000A211E"/>
    <w:rsid w:val="000D39D0"/>
    <w:rsid w:val="000F3D94"/>
    <w:rsid w:val="00106832"/>
    <w:rsid w:val="001276AD"/>
    <w:rsid w:val="00130255"/>
    <w:rsid w:val="00133F37"/>
    <w:rsid w:val="00137041"/>
    <w:rsid w:val="001551D9"/>
    <w:rsid w:val="001620D8"/>
    <w:rsid w:val="00186EDB"/>
    <w:rsid w:val="00191AF6"/>
    <w:rsid w:val="001A00CA"/>
    <w:rsid w:val="001B55BF"/>
    <w:rsid w:val="001D1620"/>
    <w:rsid w:val="001D46E0"/>
    <w:rsid w:val="00210C5C"/>
    <w:rsid w:val="002172B8"/>
    <w:rsid w:val="002217CB"/>
    <w:rsid w:val="0022282F"/>
    <w:rsid w:val="00231411"/>
    <w:rsid w:val="0023677A"/>
    <w:rsid w:val="0023679A"/>
    <w:rsid w:val="00242BE9"/>
    <w:rsid w:val="0025105B"/>
    <w:rsid w:val="00252B2B"/>
    <w:rsid w:val="00263ED6"/>
    <w:rsid w:val="00267B86"/>
    <w:rsid w:val="00277FDE"/>
    <w:rsid w:val="0028771A"/>
    <w:rsid w:val="002A1E00"/>
    <w:rsid w:val="002A659B"/>
    <w:rsid w:val="002A7075"/>
    <w:rsid w:val="002B0955"/>
    <w:rsid w:val="002D3632"/>
    <w:rsid w:val="002D7A2B"/>
    <w:rsid w:val="002E25AA"/>
    <w:rsid w:val="003050A2"/>
    <w:rsid w:val="00320756"/>
    <w:rsid w:val="00336CD0"/>
    <w:rsid w:val="003428A2"/>
    <w:rsid w:val="0034499C"/>
    <w:rsid w:val="00344D5F"/>
    <w:rsid w:val="00346306"/>
    <w:rsid w:val="00350F6A"/>
    <w:rsid w:val="003555C2"/>
    <w:rsid w:val="00356172"/>
    <w:rsid w:val="00394993"/>
    <w:rsid w:val="00396A87"/>
    <w:rsid w:val="003D69EF"/>
    <w:rsid w:val="003E68F9"/>
    <w:rsid w:val="003E6F8A"/>
    <w:rsid w:val="003F4EBE"/>
    <w:rsid w:val="003F74F8"/>
    <w:rsid w:val="004044C2"/>
    <w:rsid w:val="00414B3C"/>
    <w:rsid w:val="00426047"/>
    <w:rsid w:val="0043441E"/>
    <w:rsid w:val="0044636E"/>
    <w:rsid w:val="00452271"/>
    <w:rsid w:val="00455AAA"/>
    <w:rsid w:val="00462673"/>
    <w:rsid w:val="004719FD"/>
    <w:rsid w:val="004734A9"/>
    <w:rsid w:val="00480917"/>
    <w:rsid w:val="004902E9"/>
    <w:rsid w:val="004A04E2"/>
    <w:rsid w:val="004A2289"/>
    <w:rsid w:val="004A4C8E"/>
    <w:rsid w:val="004A5D2E"/>
    <w:rsid w:val="004B2449"/>
    <w:rsid w:val="004C4659"/>
    <w:rsid w:val="004D2D7C"/>
    <w:rsid w:val="004F11FA"/>
    <w:rsid w:val="005225F1"/>
    <w:rsid w:val="00532399"/>
    <w:rsid w:val="0055799F"/>
    <w:rsid w:val="0056106B"/>
    <w:rsid w:val="00575F57"/>
    <w:rsid w:val="00581711"/>
    <w:rsid w:val="00586FA9"/>
    <w:rsid w:val="00593E72"/>
    <w:rsid w:val="005C53E8"/>
    <w:rsid w:val="005D7D26"/>
    <w:rsid w:val="005E3329"/>
    <w:rsid w:val="005E3C4B"/>
    <w:rsid w:val="005F6C6B"/>
    <w:rsid w:val="0063107C"/>
    <w:rsid w:val="00642639"/>
    <w:rsid w:val="00646469"/>
    <w:rsid w:val="0065324B"/>
    <w:rsid w:val="00657082"/>
    <w:rsid w:val="006626F7"/>
    <w:rsid w:val="00673F3B"/>
    <w:rsid w:val="00680871"/>
    <w:rsid w:val="00690DC9"/>
    <w:rsid w:val="00693471"/>
    <w:rsid w:val="006D2B02"/>
    <w:rsid w:val="006E1647"/>
    <w:rsid w:val="006E6064"/>
    <w:rsid w:val="006F789A"/>
    <w:rsid w:val="007834CE"/>
    <w:rsid w:val="007A68FF"/>
    <w:rsid w:val="007D225E"/>
    <w:rsid w:val="007D4517"/>
    <w:rsid w:val="007E7D83"/>
    <w:rsid w:val="00804673"/>
    <w:rsid w:val="00805301"/>
    <w:rsid w:val="00805707"/>
    <w:rsid w:val="00831030"/>
    <w:rsid w:val="00851927"/>
    <w:rsid w:val="008540F6"/>
    <w:rsid w:val="0086561F"/>
    <w:rsid w:val="008A1032"/>
    <w:rsid w:val="008D0DE7"/>
    <w:rsid w:val="008D4398"/>
    <w:rsid w:val="008E2E12"/>
    <w:rsid w:val="008F7301"/>
    <w:rsid w:val="00923779"/>
    <w:rsid w:val="0093229A"/>
    <w:rsid w:val="009708A4"/>
    <w:rsid w:val="00973068"/>
    <w:rsid w:val="009811B3"/>
    <w:rsid w:val="00984047"/>
    <w:rsid w:val="009B067B"/>
    <w:rsid w:val="009B6D49"/>
    <w:rsid w:val="009E464C"/>
    <w:rsid w:val="009F1747"/>
    <w:rsid w:val="009F45B0"/>
    <w:rsid w:val="009F538F"/>
    <w:rsid w:val="009F598D"/>
    <w:rsid w:val="00A00CBE"/>
    <w:rsid w:val="00A41A1E"/>
    <w:rsid w:val="00A47DAB"/>
    <w:rsid w:val="00A70EEC"/>
    <w:rsid w:val="00A72746"/>
    <w:rsid w:val="00A82489"/>
    <w:rsid w:val="00AA0F90"/>
    <w:rsid w:val="00AA297D"/>
    <w:rsid w:val="00AA7870"/>
    <w:rsid w:val="00AE3A37"/>
    <w:rsid w:val="00B05855"/>
    <w:rsid w:val="00B05D81"/>
    <w:rsid w:val="00B06A9E"/>
    <w:rsid w:val="00B1748E"/>
    <w:rsid w:val="00B42056"/>
    <w:rsid w:val="00B573DA"/>
    <w:rsid w:val="00B60243"/>
    <w:rsid w:val="00B6271A"/>
    <w:rsid w:val="00B702C3"/>
    <w:rsid w:val="00B73052"/>
    <w:rsid w:val="00B804F1"/>
    <w:rsid w:val="00B84D91"/>
    <w:rsid w:val="00BA2E26"/>
    <w:rsid w:val="00BC14E0"/>
    <w:rsid w:val="00C01476"/>
    <w:rsid w:val="00C16A66"/>
    <w:rsid w:val="00C26A23"/>
    <w:rsid w:val="00C279F9"/>
    <w:rsid w:val="00C331E8"/>
    <w:rsid w:val="00C33513"/>
    <w:rsid w:val="00C37BC1"/>
    <w:rsid w:val="00C53802"/>
    <w:rsid w:val="00C646A4"/>
    <w:rsid w:val="00C7551B"/>
    <w:rsid w:val="00C822FF"/>
    <w:rsid w:val="00C861F2"/>
    <w:rsid w:val="00C9369C"/>
    <w:rsid w:val="00C953F7"/>
    <w:rsid w:val="00CA0621"/>
    <w:rsid w:val="00CD1DDA"/>
    <w:rsid w:val="00D1749F"/>
    <w:rsid w:val="00D235EF"/>
    <w:rsid w:val="00D33F3D"/>
    <w:rsid w:val="00D539DF"/>
    <w:rsid w:val="00D54281"/>
    <w:rsid w:val="00D54986"/>
    <w:rsid w:val="00D5538F"/>
    <w:rsid w:val="00D66C6B"/>
    <w:rsid w:val="00D80C80"/>
    <w:rsid w:val="00D87319"/>
    <w:rsid w:val="00D94087"/>
    <w:rsid w:val="00DA6FE0"/>
    <w:rsid w:val="00DB0D41"/>
    <w:rsid w:val="00DB2E25"/>
    <w:rsid w:val="00DB324E"/>
    <w:rsid w:val="00DC7343"/>
    <w:rsid w:val="00DD2980"/>
    <w:rsid w:val="00E0474B"/>
    <w:rsid w:val="00E119C1"/>
    <w:rsid w:val="00E12E08"/>
    <w:rsid w:val="00E16AC6"/>
    <w:rsid w:val="00E27C85"/>
    <w:rsid w:val="00E334A6"/>
    <w:rsid w:val="00E55A1E"/>
    <w:rsid w:val="00E927F4"/>
    <w:rsid w:val="00EC0755"/>
    <w:rsid w:val="00EC4EBC"/>
    <w:rsid w:val="00ED0FCA"/>
    <w:rsid w:val="00ED738E"/>
    <w:rsid w:val="00EE55B5"/>
    <w:rsid w:val="00F041B0"/>
    <w:rsid w:val="00F051D7"/>
    <w:rsid w:val="00F076E7"/>
    <w:rsid w:val="00F102D9"/>
    <w:rsid w:val="00F10E18"/>
    <w:rsid w:val="00F16DC0"/>
    <w:rsid w:val="00F3055D"/>
    <w:rsid w:val="00F30771"/>
    <w:rsid w:val="00F568F5"/>
    <w:rsid w:val="00F6097E"/>
    <w:rsid w:val="00FA35DB"/>
    <w:rsid w:val="00FA52A6"/>
    <w:rsid w:val="00FB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800D"/>
  <w15:docId w15:val="{55FF1FAA-8225-4209-9695-C0BFA88A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80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6E76C-7095-4EA2-B86C-AFD35AE53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 p</cp:lastModifiedBy>
  <cp:revision>2</cp:revision>
  <cp:lastPrinted>2025-02-21T09:54:00Z</cp:lastPrinted>
  <dcterms:created xsi:type="dcterms:W3CDTF">2025-05-12T11:06:00Z</dcterms:created>
  <dcterms:modified xsi:type="dcterms:W3CDTF">2025-05-12T11:06:00Z</dcterms:modified>
</cp:coreProperties>
</file>