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60811E" w14:textId="77777777" w:rsidR="008540F6" w:rsidRPr="008666DC" w:rsidRDefault="008540F6" w:rsidP="008540F6">
      <w:pPr>
        <w:ind w:left="2832" w:firstLine="708"/>
        <w:rPr>
          <w:color w:val="000000"/>
          <w:sz w:val="44"/>
          <w:szCs w:val="44"/>
        </w:rPr>
      </w:pPr>
      <w:r>
        <w:rPr>
          <w:color w:val="000000"/>
          <w:sz w:val="44"/>
          <w:szCs w:val="44"/>
        </w:rPr>
        <w:t>USNESENÍ</w:t>
      </w:r>
      <w:r w:rsidR="00DA6FE0">
        <w:rPr>
          <w:color w:val="000000"/>
          <w:sz w:val="44"/>
          <w:szCs w:val="44"/>
        </w:rPr>
        <w:tab/>
      </w:r>
      <w:r w:rsidR="00DA6FE0">
        <w:rPr>
          <w:noProof/>
          <w:lang w:eastAsia="cs-CZ"/>
        </w:rPr>
        <w:drawing>
          <wp:inline distT="0" distB="0" distL="0" distR="0" wp14:anchorId="110C2CB4" wp14:editId="1B1BABDE">
            <wp:extent cx="454660" cy="445135"/>
            <wp:effectExtent l="0" t="0" r="2540" b="0"/>
            <wp:docPr id="1" name="Obrázek 1" descr="ZnakOl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nakOld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60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63044" w14:textId="26998C53" w:rsidR="008540F6" w:rsidRPr="00AA0F90" w:rsidRDefault="008540F6" w:rsidP="008540F6">
      <w:pPr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AA0F90">
        <w:rPr>
          <w:rFonts w:ascii="Arial" w:hAnsi="Arial" w:cs="Arial"/>
          <w:b/>
          <w:color w:val="000000"/>
          <w:sz w:val="20"/>
          <w:szCs w:val="20"/>
        </w:rPr>
        <w:t>z</w:t>
      </w:r>
      <w:r w:rsidR="00E27C85">
        <w:rPr>
          <w:rFonts w:ascii="Arial" w:hAnsi="Arial" w:cs="Arial"/>
          <w:b/>
          <w:color w:val="000000"/>
          <w:sz w:val="20"/>
          <w:szCs w:val="20"/>
        </w:rPr>
        <w:t> </w:t>
      </w:r>
      <w:r w:rsidR="001276AD">
        <w:rPr>
          <w:rFonts w:ascii="Arial" w:hAnsi="Arial" w:cs="Arial"/>
          <w:b/>
          <w:color w:val="000000"/>
          <w:sz w:val="20"/>
          <w:szCs w:val="20"/>
        </w:rPr>
        <w:t>2</w:t>
      </w:r>
      <w:r w:rsidR="00E27C85">
        <w:rPr>
          <w:rFonts w:ascii="Arial" w:hAnsi="Arial" w:cs="Arial"/>
          <w:b/>
          <w:color w:val="000000"/>
          <w:sz w:val="20"/>
          <w:szCs w:val="20"/>
        </w:rPr>
        <w:t>3.</w:t>
      </w:r>
      <w:r w:rsidRPr="00AA0F90">
        <w:rPr>
          <w:rFonts w:ascii="Arial" w:hAnsi="Arial" w:cs="Arial"/>
          <w:b/>
          <w:color w:val="000000"/>
          <w:sz w:val="20"/>
          <w:szCs w:val="20"/>
        </w:rPr>
        <w:t xml:space="preserve"> zasedání ZO Oldřichovice </w:t>
      </w:r>
      <w:r w:rsidR="001D46E0" w:rsidRPr="00AA0F90">
        <w:rPr>
          <w:rFonts w:ascii="Arial" w:hAnsi="Arial" w:cs="Arial"/>
          <w:b/>
          <w:color w:val="000000"/>
          <w:sz w:val="20"/>
          <w:szCs w:val="20"/>
        </w:rPr>
        <w:t>–</w:t>
      </w:r>
      <w:r w:rsidR="00DA6FE0" w:rsidRPr="00AA0F90">
        <w:rPr>
          <w:rFonts w:ascii="Arial" w:hAnsi="Arial" w:cs="Arial"/>
          <w:b/>
          <w:color w:val="000000"/>
          <w:sz w:val="20"/>
          <w:szCs w:val="20"/>
        </w:rPr>
        <w:t xml:space="preserve"> </w:t>
      </w:r>
      <w:r w:rsidR="00E27C85">
        <w:rPr>
          <w:rFonts w:ascii="Arial" w:hAnsi="Arial" w:cs="Arial"/>
          <w:b/>
          <w:color w:val="000000"/>
          <w:sz w:val="20"/>
          <w:szCs w:val="20"/>
        </w:rPr>
        <w:t>16.12</w:t>
      </w:r>
      <w:r w:rsidR="00642639">
        <w:rPr>
          <w:rFonts w:ascii="Arial" w:hAnsi="Arial" w:cs="Arial"/>
          <w:b/>
          <w:color w:val="000000"/>
          <w:sz w:val="20"/>
          <w:szCs w:val="20"/>
        </w:rPr>
        <w:t>.2024</w:t>
      </w:r>
    </w:p>
    <w:p w14:paraId="2993EBC5" w14:textId="77777777" w:rsidR="00680871" w:rsidRDefault="00680871" w:rsidP="00F568F5">
      <w:pPr>
        <w:rPr>
          <w:rFonts w:ascii="Arial" w:hAnsi="Arial" w:cs="Arial"/>
          <w:b/>
          <w:color w:val="000000"/>
          <w:sz w:val="20"/>
          <w:szCs w:val="20"/>
        </w:rPr>
      </w:pPr>
    </w:p>
    <w:p w14:paraId="65B68EC5" w14:textId="4838704A" w:rsidR="00F568F5" w:rsidRPr="00AA0F90" w:rsidRDefault="0023679A" w:rsidP="00F568F5">
      <w:pPr>
        <w:rPr>
          <w:rFonts w:ascii="Arial" w:hAnsi="Arial" w:cs="Arial"/>
          <w:b/>
          <w:color w:val="000000"/>
          <w:sz w:val="20"/>
          <w:szCs w:val="20"/>
        </w:rPr>
      </w:pPr>
      <w:r w:rsidRPr="00AA0F90">
        <w:rPr>
          <w:rFonts w:ascii="Arial" w:hAnsi="Arial" w:cs="Arial"/>
          <w:b/>
          <w:color w:val="000000"/>
          <w:sz w:val="20"/>
          <w:szCs w:val="20"/>
        </w:rPr>
        <w:t>1</w:t>
      </w:r>
      <w:r w:rsidR="00F568F5" w:rsidRPr="00AA0F90">
        <w:rPr>
          <w:rFonts w:ascii="Arial" w:hAnsi="Arial" w:cs="Arial"/>
          <w:b/>
          <w:color w:val="000000"/>
          <w:sz w:val="20"/>
          <w:szCs w:val="20"/>
        </w:rPr>
        <w:t>/</w:t>
      </w:r>
      <w:r w:rsidR="00E27C85">
        <w:rPr>
          <w:rFonts w:ascii="Arial" w:hAnsi="Arial" w:cs="Arial"/>
          <w:b/>
          <w:color w:val="000000"/>
          <w:sz w:val="20"/>
          <w:szCs w:val="20"/>
        </w:rPr>
        <w:t>1612</w:t>
      </w:r>
      <w:r w:rsidR="00E55A1E">
        <w:rPr>
          <w:rFonts w:ascii="Arial" w:hAnsi="Arial" w:cs="Arial"/>
          <w:b/>
          <w:color w:val="000000"/>
          <w:sz w:val="20"/>
          <w:szCs w:val="20"/>
        </w:rPr>
        <w:t>2024</w:t>
      </w:r>
    </w:p>
    <w:p w14:paraId="27901554" w14:textId="46E751C4" w:rsidR="006F789A" w:rsidRPr="00AA0F90" w:rsidRDefault="006F789A" w:rsidP="006F789A">
      <w:pPr>
        <w:rPr>
          <w:rFonts w:ascii="Arial" w:hAnsi="Arial" w:cs="Arial"/>
          <w:bCs/>
          <w:sz w:val="20"/>
          <w:szCs w:val="20"/>
        </w:rPr>
      </w:pPr>
      <w:r w:rsidRPr="00AA0F90">
        <w:rPr>
          <w:rFonts w:ascii="Arial" w:hAnsi="Arial" w:cs="Arial"/>
          <w:bCs/>
          <w:sz w:val="20"/>
          <w:szCs w:val="20"/>
        </w:rPr>
        <w:t xml:space="preserve">ZO schvaluje </w:t>
      </w:r>
      <w:r w:rsidR="000F3D94" w:rsidRPr="00AA0F90">
        <w:rPr>
          <w:rFonts w:ascii="Arial" w:hAnsi="Arial" w:cs="Arial"/>
          <w:color w:val="000000"/>
          <w:sz w:val="20"/>
          <w:szCs w:val="20"/>
        </w:rPr>
        <w:t>program zasedání a bere na vědomí kontrol</w:t>
      </w:r>
      <w:r w:rsidR="00657082" w:rsidRPr="00AA0F90">
        <w:rPr>
          <w:rFonts w:ascii="Arial" w:hAnsi="Arial" w:cs="Arial"/>
          <w:color w:val="000000"/>
          <w:sz w:val="20"/>
          <w:szCs w:val="20"/>
        </w:rPr>
        <w:t>u</w:t>
      </w:r>
      <w:r w:rsidR="000F3D94" w:rsidRPr="00AA0F90">
        <w:rPr>
          <w:rFonts w:ascii="Arial" w:hAnsi="Arial" w:cs="Arial"/>
          <w:color w:val="000000"/>
          <w:sz w:val="20"/>
          <w:szCs w:val="20"/>
        </w:rPr>
        <w:t xml:space="preserve"> usnesení z</w:t>
      </w:r>
      <w:r w:rsidR="00D87319" w:rsidRPr="00AA0F90">
        <w:rPr>
          <w:rFonts w:ascii="Arial" w:hAnsi="Arial" w:cs="Arial"/>
          <w:color w:val="000000"/>
          <w:sz w:val="20"/>
          <w:szCs w:val="20"/>
        </w:rPr>
        <w:t xml:space="preserve"> minulého </w:t>
      </w:r>
      <w:r w:rsidR="000F3D94" w:rsidRPr="00AA0F90">
        <w:rPr>
          <w:rFonts w:ascii="Arial" w:hAnsi="Arial" w:cs="Arial"/>
          <w:color w:val="000000"/>
          <w:sz w:val="20"/>
          <w:szCs w:val="20"/>
        </w:rPr>
        <w:t xml:space="preserve">zasedání </w:t>
      </w:r>
    </w:p>
    <w:p w14:paraId="5D8EF15C" w14:textId="54C41930" w:rsidR="00F568F5" w:rsidRPr="00AA0F90" w:rsidRDefault="00F568F5" w:rsidP="00F568F5">
      <w:pPr>
        <w:rPr>
          <w:rFonts w:ascii="Arial" w:hAnsi="Arial" w:cs="Arial"/>
          <w:b/>
          <w:color w:val="000000"/>
          <w:sz w:val="20"/>
          <w:szCs w:val="20"/>
        </w:rPr>
      </w:pPr>
      <w:r w:rsidRPr="00AA0F90">
        <w:rPr>
          <w:rFonts w:ascii="Arial" w:hAnsi="Arial" w:cs="Arial"/>
          <w:b/>
          <w:color w:val="000000"/>
          <w:sz w:val="20"/>
          <w:szCs w:val="20"/>
        </w:rPr>
        <w:t>2/</w:t>
      </w:r>
      <w:r w:rsidR="00E27C85">
        <w:rPr>
          <w:rFonts w:ascii="Arial" w:hAnsi="Arial" w:cs="Arial"/>
          <w:b/>
          <w:color w:val="000000"/>
          <w:sz w:val="20"/>
          <w:szCs w:val="20"/>
        </w:rPr>
        <w:t>1612</w:t>
      </w:r>
      <w:r w:rsidR="00805707">
        <w:rPr>
          <w:rFonts w:ascii="Arial" w:hAnsi="Arial" w:cs="Arial"/>
          <w:b/>
          <w:color w:val="000000"/>
          <w:sz w:val="20"/>
          <w:szCs w:val="20"/>
        </w:rPr>
        <w:t>2024</w:t>
      </w:r>
    </w:p>
    <w:p w14:paraId="4CEDBB66" w14:textId="77777777" w:rsidR="00E27C85" w:rsidRDefault="00E27C85" w:rsidP="008540F6">
      <w:pPr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cs="Calibri"/>
        </w:rPr>
        <w:t>ZO schvaluje plán financování obnovy kanalizace ve výši Kč 441 tis./ročně</w:t>
      </w:r>
      <w:r w:rsidRPr="00AA0F90">
        <w:rPr>
          <w:rFonts w:ascii="Arial" w:hAnsi="Arial" w:cs="Arial"/>
          <w:b/>
          <w:color w:val="000000"/>
          <w:sz w:val="20"/>
          <w:szCs w:val="20"/>
        </w:rPr>
        <w:t xml:space="preserve"> </w:t>
      </w:r>
    </w:p>
    <w:p w14:paraId="356BBD03" w14:textId="6DF78D1E" w:rsidR="00426047" w:rsidRPr="00AA0F90" w:rsidRDefault="007D4517" w:rsidP="008540F6">
      <w:pPr>
        <w:rPr>
          <w:rFonts w:ascii="Arial" w:hAnsi="Arial" w:cs="Arial"/>
          <w:b/>
          <w:color w:val="000000"/>
          <w:sz w:val="20"/>
          <w:szCs w:val="20"/>
        </w:rPr>
      </w:pPr>
      <w:r w:rsidRPr="00AA0F90">
        <w:rPr>
          <w:rFonts w:ascii="Arial" w:hAnsi="Arial" w:cs="Arial"/>
          <w:b/>
          <w:color w:val="000000"/>
          <w:sz w:val="20"/>
          <w:szCs w:val="20"/>
        </w:rPr>
        <w:t>3</w:t>
      </w:r>
      <w:r w:rsidR="00426047" w:rsidRPr="00AA0F90">
        <w:rPr>
          <w:rFonts w:ascii="Arial" w:hAnsi="Arial" w:cs="Arial"/>
          <w:b/>
          <w:color w:val="000000"/>
          <w:sz w:val="20"/>
          <w:szCs w:val="20"/>
        </w:rPr>
        <w:t>/</w:t>
      </w:r>
      <w:r w:rsidR="00E27C85">
        <w:rPr>
          <w:rFonts w:ascii="Arial" w:hAnsi="Arial" w:cs="Arial"/>
          <w:b/>
          <w:color w:val="000000"/>
          <w:sz w:val="20"/>
          <w:szCs w:val="20"/>
        </w:rPr>
        <w:t>1612</w:t>
      </w:r>
      <w:r w:rsidR="00805707">
        <w:rPr>
          <w:rFonts w:ascii="Arial" w:hAnsi="Arial" w:cs="Arial"/>
          <w:b/>
          <w:color w:val="000000"/>
          <w:sz w:val="20"/>
          <w:szCs w:val="20"/>
        </w:rPr>
        <w:t>2024</w:t>
      </w:r>
    </w:p>
    <w:p w14:paraId="7B9AE96D" w14:textId="625B1039" w:rsidR="00A70EEC" w:rsidRDefault="00E27C85" w:rsidP="008540F6">
      <w:pPr>
        <w:rPr>
          <w:rFonts w:ascii="Arial" w:hAnsi="Arial" w:cs="Arial"/>
          <w:b/>
          <w:sz w:val="20"/>
          <w:szCs w:val="20"/>
        </w:rPr>
      </w:pPr>
      <w:r>
        <w:rPr>
          <w:rFonts w:cs="Calibri"/>
        </w:rPr>
        <w:t>ZO schvaluje plán financování obnovy vodovodu ve výši Kč 20 tis. /ročně</w:t>
      </w:r>
      <w:r w:rsidR="00A70EEC" w:rsidRPr="00AA0F90">
        <w:rPr>
          <w:rFonts w:ascii="Arial" w:hAnsi="Arial" w:cs="Arial"/>
          <w:b/>
          <w:sz w:val="20"/>
          <w:szCs w:val="20"/>
        </w:rPr>
        <w:t xml:space="preserve"> </w:t>
      </w:r>
    </w:p>
    <w:p w14:paraId="64B5DC6D" w14:textId="41A4031D" w:rsidR="005E3329" w:rsidRPr="00AA0F90" w:rsidRDefault="005E3329" w:rsidP="008540F6">
      <w:pPr>
        <w:rPr>
          <w:rFonts w:ascii="Arial" w:hAnsi="Arial" w:cs="Arial"/>
          <w:b/>
          <w:sz w:val="20"/>
          <w:szCs w:val="20"/>
        </w:rPr>
      </w:pPr>
      <w:r w:rsidRPr="00AA0F90">
        <w:rPr>
          <w:rFonts w:ascii="Arial" w:hAnsi="Arial" w:cs="Arial"/>
          <w:b/>
          <w:sz w:val="20"/>
          <w:szCs w:val="20"/>
        </w:rPr>
        <w:t>4/</w:t>
      </w:r>
      <w:r w:rsidR="00E27C85">
        <w:rPr>
          <w:rFonts w:ascii="Arial" w:hAnsi="Arial" w:cs="Arial"/>
          <w:b/>
          <w:sz w:val="20"/>
          <w:szCs w:val="20"/>
        </w:rPr>
        <w:t>1612</w:t>
      </w:r>
      <w:r w:rsidR="00805707">
        <w:rPr>
          <w:rFonts w:ascii="Arial" w:hAnsi="Arial" w:cs="Arial"/>
          <w:b/>
          <w:sz w:val="20"/>
          <w:szCs w:val="20"/>
        </w:rPr>
        <w:t>2024</w:t>
      </w:r>
    </w:p>
    <w:p w14:paraId="3E385775" w14:textId="06F39F3C" w:rsidR="001276AD" w:rsidRDefault="00E27C85" w:rsidP="001276AD">
      <w:r>
        <w:rPr>
          <w:rFonts w:cs="Calibri"/>
        </w:rPr>
        <w:t>ZO schvaluje, po dohodě s </w:t>
      </w:r>
      <w:proofErr w:type="gramStart"/>
      <w:r>
        <w:rPr>
          <w:rFonts w:cs="Calibri"/>
        </w:rPr>
        <w:t>ing.</w:t>
      </w:r>
      <w:proofErr w:type="gramEnd"/>
      <w:r>
        <w:rPr>
          <w:rFonts w:cs="Calibri"/>
        </w:rPr>
        <w:t xml:space="preserve"> Vítkovou – zástupkyní provozování vodohospodářské infrastruktury pro naši obec - zvýšit poplatek za odvádění odpadních vod do kanalizace pro rok 2025 na částku Kč 504,-/osoba/rok pro občany s trvalým pobytem v naší obci</w:t>
      </w:r>
      <w:r>
        <w:rPr>
          <w:rFonts w:cs="Calibri"/>
        </w:rPr>
        <w:t xml:space="preserve"> </w:t>
      </w:r>
      <w:r>
        <w:rPr>
          <w:rFonts w:cs="Calibri"/>
        </w:rPr>
        <w:t>(1m</w:t>
      </w:r>
      <w:r w:rsidRPr="00183EDB">
        <w:rPr>
          <w:rFonts w:cs="Calibri"/>
          <w:vertAlign w:val="superscript"/>
        </w:rPr>
        <w:t>3</w:t>
      </w:r>
      <w:r>
        <w:rPr>
          <w:rFonts w:cs="Calibri"/>
        </w:rPr>
        <w:t xml:space="preserve"> odpadní vody/14,-Kč, roční spotřeba na občana je 36m</w:t>
      </w:r>
      <w:r w:rsidRPr="00183EDB">
        <w:rPr>
          <w:rFonts w:cs="Calibri"/>
          <w:vertAlign w:val="superscript"/>
        </w:rPr>
        <w:t>3</w:t>
      </w:r>
      <w:r>
        <w:rPr>
          <w:rFonts w:cs="Calibri"/>
        </w:rPr>
        <w:t>, 14x36=504,-)</w:t>
      </w:r>
      <w:r>
        <w:rPr>
          <w:rFonts w:cs="Calibri"/>
        </w:rPr>
        <w:t>. Ostatní poplatky (kabelová televize, odvoz odpadu, psi, pronájmy pozemků) zůstávají ve stejné výši jako v roce letošním</w:t>
      </w:r>
      <w:r w:rsidR="00642639">
        <w:t>.</w:t>
      </w:r>
    </w:p>
    <w:p w14:paraId="1E7FE030" w14:textId="640AB071" w:rsidR="003D69EF" w:rsidRDefault="003D69EF" w:rsidP="001276AD">
      <w:pPr>
        <w:rPr>
          <w:b/>
          <w:bCs/>
        </w:rPr>
      </w:pPr>
      <w:r w:rsidRPr="003D69EF">
        <w:rPr>
          <w:b/>
          <w:bCs/>
        </w:rPr>
        <w:t>5/</w:t>
      </w:r>
      <w:r w:rsidR="00E27C85">
        <w:rPr>
          <w:b/>
          <w:bCs/>
        </w:rPr>
        <w:t>1612</w:t>
      </w:r>
      <w:r w:rsidRPr="003D69EF">
        <w:rPr>
          <w:b/>
          <w:bCs/>
        </w:rPr>
        <w:t>2024</w:t>
      </w:r>
    </w:p>
    <w:p w14:paraId="6512CFA2" w14:textId="77777777" w:rsidR="00E27C85" w:rsidRDefault="00E27C85" w:rsidP="001276AD">
      <w:pPr>
        <w:rPr>
          <w:color w:val="000000"/>
        </w:rPr>
      </w:pPr>
      <w:r>
        <w:rPr>
          <w:color w:val="000000"/>
        </w:rPr>
        <w:t>ZO schvaluje rozpočtové opatření č. 7/2024</w:t>
      </w:r>
    </w:p>
    <w:p w14:paraId="5334B017" w14:textId="6B45852C" w:rsidR="003D69EF" w:rsidRDefault="003D69EF" w:rsidP="001276AD">
      <w:pPr>
        <w:rPr>
          <w:rFonts w:cs="Calibri"/>
          <w:b/>
          <w:bCs/>
          <w:color w:val="000000"/>
        </w:rPr>
      </w:pPr>
      <w:r w:rsidRPr="003D69EF">
        <w:rPr>
          <w:rFonts w:cs="Calibri"/>
          <w:b/>
          <w:bCs/>
          <w:color w:val="000000"/>
        </w:rPr>
        <w:t>6/</w:t>
      </w:r>
      <w:r w:rsidR="00E27C85">
        <w:rPr>
          <w:rFonts w:cs="Calibri"/>
          <w:b/>
          <w:bCs/>
          <w:color w:val="000000"/>
        </w:rPr>
        <w:t>1612</w:t>
      </w:r>
      <w:r w:rsidRPr="003D69EF">
        <w:rPr>
          <w:rFonts w:cs="Calibri"/>
          <w:b/>
          <w:bCs/>
          <w:color w:val="000000"/>
        </w:rPr>
        <w:t>2024</w:t>
      </w:r>
    </w:p>
    <w:p w14:paraId="17B68C7E" w14:textId="1E24724A" w:rsidR="003D69EF" w:rsidRDefault="00E27C85" w:rsidP="001276AD">
      <w:pPr>
        <w:rPr>
          <w:rFonts w:cs="Calibri"/>
          <w:color w:val="000000"/>
        </w:rPr>
      </w:pPr>
      <w:r>
        <w:t>ZO schvaluje „</w:t>
      </w:r>
      <w:r>
        <w:rPr>
          <w:color w:val="000000"/>
        </w:rPr>
        <w:t xml:space="preserve">Protokol </w:t>
      </w:r>
      <w:r w:rsidRPr="007D0540">
        <w:t>o bezplatném předání a převzetí společného zařízení – výsadeb – Protierozní meze a polní cesty v </w:t>
      </w:r>
      <w:proofErr w:type="spellStart"/>
      <w:r w:rsidRPr="007D0540">
        <w:t>k.ú</w:t>
      </w:r>
      <w:proofErr w:type="spellEnd"/>
      <w:r w:rsidRPr="007D0540">
        <w:t>. Oldřichovice u Napajedel</w:t>
      </w:r>
      <w:r>
        <w:t>“ v celkové účetní výši Kč 1 877 782,80</w:t>
      </w:r>
    </w:p>
    <w:p w14:paraId="6C8BC6FC" w14:textId="4433D504" w:rsidR="003D69EF" w:rsidRDefault="003D69EF" w:rsidP="001276AD">
      <w:pPr>
        <w:rPr>
          <w:rFonts w:cs="Calibri"/>
          <w:b/>
          <w:bCs/>
          <w:color w:val="000000"/>
        </w:rPr>
      </w:pPr>
      <w:r w:rsidRPr="003D69EF">
        <w:rPr>
          <w:rFonts w:cs="Calibri"/>
          <w:b/>
          <w:bCs/>
          <w:color w:val="000000"/>
        </w:rPr>
        <w:t>7/</w:t>
      </w:r>
      <w:r w:rsidR="00E27C85">
        <w:rPr>
          <w:rFonts w:cs="Calibri"/>
          <w:b/>
          <w:bCs/>
          <w:color w:val="000000"/>
        </w:rPr>
        <w:t>1612</w:t>
      </w:r>
      <w:r w:rsidRPr="003D69EF">
        <w:rPr>
          <w:rFonts w:cs="Calibri"/>
          <w:b/>
          <w:bCs/>
          <w:color w:val="000000"/>
        </w:rPr>
        <w:t>2024</w:t>
      </w:r>
    </w:p>
    <w:p w14:paraId="52BA1187" w14:textId="4993DF1A" w:rsidR="003D69EF" w:rsidRDefault="00E27C85" w:rsidP="001276AD">
      <w:r>
        <w:rPr>
          <w:color w:val="000000"/>
        </w:rPr>
        <w:t>ZO schvaluje schodkový rozpočet pro rok 2025 (příjmy 30 750 300,- Kč, výdaje 68 632 300,- Kč, financování 37 882 000,- Kč). Schodek rozpočtu je krytý přebytkem finančních prostředků z minulých let</w:t>
      </w:r>
    </w:p>
    <w:p w14:paraId="015F4FC0" w14:textId="64AF25AC" w:rsidR="003D69EF" w:rsidRPr="003D69EF" w:rsidRDefault="003D69EF" w:rsidP="001276AD">
      <w:pPr>
        <w:rPr>
          <w:rFonts w:cs="Calibri"/>
          <w:b/>
          <w:bCs/>
          <w:color w:val="000000"/>
        </w:rPr>
      </w:pPr>
      <w:r w:rsidRPr="003D69EF">
        <w:rPr>
          <w:rFonts w:cs="Calibri"/>
          <w:b/>
          <w:bCs/>
          <w:color w:val="000000"/>
        </w:rPr>
        <w:t>8/</w:t>
      </w:r>
      <w:r w:rsidR="00E27C85">
        <w:rPr>
          <w:rFonts w:cs="Calibri"/>
          <w:b/>
          <w:bCs/>
          <w:color w:val="000000"/>
        </w:rPr>
        <w:t>1612</w:t>
      </w:r>
      <w:r w:rsidRPr="003D69EF">
        <w:rPr>
          <w:rFonts w:cs="Calibri"/>
          <w:b/>
          <w:bCs/>
          <w:color w:val="000000"/>
        </w:rPr>
        <w:t>2024</w:t>
      </w:r>
    </w:p>
    <w:p w14:paraId="2F5E4CC0" w14:textId="4F47D103" w:rsidR="00B42056" w:rsidRDefault="00E27C85" w:rsidP="001276A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t>ZO schvaluje navýšení ceny za služby firmy TextilEco – sběr a odvoz textilu, obuvi a hraček na Kč 8 000,- /rok/1 ks kontejneru</w:t>
      </w:r>
    </w:p>
    <w:p w14:paraId="241A3D92" w14:textId="77777777" w:rsidR="00680871" w:rsidRDefault="00680871" w:rsidP="008540F6">
      <w:pPr>
        <w:rPr>
          <w:rFonts w:ascii="Arial" w:hAnsi="Arial" w:cs="Arial"/>
          <w:color w:val="000000"/>
          <w:sz w:val="20"/>
          <w:szCs w:val="20"/>
        </w:rPr>
      </w:pPr>
    </w:p>
    <w:p w14:paraId="3761732E" w14:textId="2689319B" w:rsidR="00673F3B" w:rsidRPr="00AA0F90" w:rsidRDefault="00DC7343" w:rsidP="008540F6">
      <w:pPr>
        <w:rPr>
          <w:rFonts w:ascii="Arial" w:hAnsi="Arial" w:cs="Arial"/>
          <w:color w:val="000000"/>
          <w:sz w:val="20"/>
          <w:szCs w:val="20"/>
        </w:rPr>
      </w:pPr>
      <w:r w:rsidRPr="00AA0F90">
        <w:rPr>
          <w:rFonts w:ascii="Arial" w:hAnsi="Arial" w:cs="Arial"/>
          <w:color w:val="000000"/>
          <w:sz w:val="20"/>
          <w:szCs w:val="20"/>
        </w:rPr>
        <w:t xml:space="preserve">Oldřichovice </w:t>
      </w:r>
      <w:r w:rsidR="00E27C85">
        <w:rPr>
          <w:rFonts w:ascii="Arial" w:hAnsi="Arial" w:cs="Arial"/>
          <w:color w:val="000000" w:themeColor="text1"/>
          <w:sz w:val="20"/>
          <w:szCs w:val="20"/>
        </w:rPr>
        <w:t>18.12</w:t>
      </w:r>
      <w:r w:rsidR="00A70EEC">
        <w:rPr>
          <w:rFonts w:ascii="Arial" w:hAnsi="Arial" w:cs="Arial"/>
          <w:color w:val="000000" w:themeColor="text1"/>
          <w:sz w:val="20"/>
          <w:szCs w:val="20"/>
        </w:rPr>
        <w:t>.20</w:t>
      </w:r>
      <w:r w:rsidR="00C822FF">
        <w:rPr>
          <w:rFonts w:ascii="Arial" w:hAnsi="Arial" w:cs="Arial"/>
          <w:color w:val="000000" w:themeColor="text1"/>
          <w:sz w:val="20"/>
          <w:szCs w:val="20"/>
        </w:rPr>
        <w:t>24</w:t>
      </w:r>
    </w:p>
    <w:p w14:paraId="0E6345AB" w14:textId="77777777" w:rsidR="00FA52A6" w:rsidRDefault="00FA52A6">
      <w:pPr>
        <w:rPr>
          <w:rFonts w:ascii="Arial" w:hAnsi="Arial" w:cs="Arial"/>
          <w:color w:val="000000"/>
          <w:sz w:val="20"/>
          <w:szCs w:val="20"/>
        </w:rPr>
      </w:pPr>
    </w:p>
    <w:p w14:paraId="76A773A3" w14:textId="5B0CA002" w:rsidR="003050A2" w:rsidRPr="00AA0F90" w:rsidRDefault="0086561F">
      <w:pPr>
        <w:rPr>
          <w:rFonts w:ascii="Arial" w:hAnsi="Arial" w:cs="Arial"/>
          <w:sz w:val="20"/>
          <w:szCs w:val="20"/>
        </w:rPr>
      </w:pPr>
      <w:r w:rsidRPr="00AA0F90">
        <w:rPr>
          <w:rFonts w:ascii="Arial" w:hAnsi="Arial" w:cs="Arial"/>
          <w:color w:val="000000"/>
          <w:sz w:val="20"/>
          <w:szCs w:val="20"/>
        </w:rPr>
        <w:t>Marie Bartková, v.r., starostka</w:t>
      </w:r>
      <w:r w:rsidRPr="00AA0F90">
        <w:rPr>
          <w:rFonts w:ascii="Arial" w:hAnsi="Arial" w:cs="Arial"/>
          <w:color w:val="000000"/>
          <w:sz w:val="20"/>
          <w:szCs w:val="20"/>
        </w:rPr>
        <w:tab/>
      </w:r>
      <w:r w:rsidRPr="00AA0F90">
        <w:rPr>
          <w:rFonts w:ascii="Arial" w:hAnsi="Arial" w:cs="Arial"/>
          <w:color w:val="000000"/>
          <w:sz w:val="20"/>
          <w:szCs w:val="20"/>
        </w:rPr>
        <w:tab/>
      </w:r>
      <w:r w:rsidRPr="00AA0F90">
        <w:rPr>
          <w:rFonts w:ascii="Arial" w:hAnsi="Arial" w:cs="Arial"/>
          <w:color w:val="000000"/>
          <w:sz w:val="20"/>
          <w:szCs w:val="20"/>
        </w:rPr>
        <w:tab/>
      </w:r>
      <w:r w:rsidRPr="00AA0F90">
        <w:rPr>
          <w:rFonts w:ascii="Arial" w:hAnsi="Arial" w:cs="Arial"/>
          <w:color w:val="000000"/>
          <w:sz w:val="20"/>
          <w:szCs w:val="20"/>
        </w:rPr>
        <w:tab/>
        <w:t>Ing. David Neulinger, v.r., místostarosta</w:t>
      </w:r>
    </w:p>
    <w:sectPr w:rsidR="003050A2" w:rsidRPr="00AA0F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65AEE"/>
    <w:multiLevelType w:val="hybridMultilevel"/>
    <w:tmpl w:val="BD807D6C"/>
    <w:lvl w:ilvl="0" w:tplc="B97C73C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411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832"/>
    <w:rsid w:val="0004426E"/>
    <w:rsid w:val="00046893"/>
    <w:rsid w:val="0004720E"/>
    <w:rsid w:val="00067FC5"/>
    <w:rsid w:val="00077DFF"/>
    <w:rsid w:val="00085587"/>
    <w:rsid w:val="00087D48"/>
    <w:rsid w:val="000A211E"/>
    <w:rsid w:val="000D39D0"/>
    <w:rsid w:val="000F3D94"/>
    <w:rsid w:val="00106832"/>
    <w:rsid w:val="001276AD"/>
    <w:rsid w:val="00130255"/>
    <w:rsid w:val="00133F37"/>
    <w:rsid w:val="00137041"/>
    <w:rsid w:val="001551D9"/>
    <w:rsid w:val="001620D8"/>
    <w:rsid w:val="00186EDB"/>
    <w:rsid w:val="00191AF6"/>
    <w:rsid w:val="001A00CA"/>
    <w:rsid w:val="001B55BF"/>
    <w:rsid w:val="001D1620"/>
    <w:rsid w:val="001D46E0"/>
    <w:rsid w:val="00210C5C"/>
    <w:rsid w:val="002172B8"/>
    <w:rsid w:val="002217CB"/>
    <w:rsid w:val="0022282F"/>
    <w:rsid w:val="00231411"/>
    <w:rsid w:val="0023677A"/>
    <w:rsid w:val="0023679A"/>
    <w:rsid w:val="00242BE9"/>
    <w:rsid w:val="0025105B"/>
    <w:rsid w:val="00252B2B"/>
    <w:rsid w:val="00263ED6"/>
    <w:rsid w:val="00267B86"/>
    <w:rsid w:val="00277FDE"/>
    <w:rsid w:val="002A1E00"/>
    <w:rsid w:val="002A659B"/>
    <w:rsid w:val="002A7075"/>
    <w:rsid w:val="002B0955"/>
    <w:rsid w:val="002D3632"/>
    <w:rsid w:val="002D7A2B"/>
    <w:rsid w:val="002E25AA"/>
    <w:rsid w:val="003050A2"/>
    <w:rsid w:val="00320756"/>
    <w:rsid w:val="00336CD0"/>
    <w:rsid w:val="0034499C"/>
    <w:rsid w:val="00344D5F"/>
    <w:rsid w:val="00346306"/>
    <w:rsid w:val="00350F6A"/>
    <w:rsid w:val="003555C2"/>
    <w:rsid w:val="00356172"/>
    <w:rsid w:val="00394993"/>
    <w:rsid w:val="00396A87"/>
    <w:rsid w:val="003D69EF"/>
    <w:rsid w:val="003E68F9"/>
    <w:rsid w:val="003E6F8A"/>
    <w:rsid w:val="003F74F8"/>
    <w:rsid w:val="004044C2"/>
    <w:rsid w:val="00414B3C"/>
    <w:rsid w:val="00426047"/>
    <w:rsid w:val="0044636E"/>
    <w:rsid w:val="00452271"/>
    <w:rsid w:val="00455AAA"/>
    <w:rsid w:val="00462673"/>
    <w:rsid w:val="004719FD"/>
    <w:rsid w:val="00480917"/>
    <w:rsid w:val="004902E9"/>
    <w:rsid w:val="004A04E2"/>
    <w:rsid w:val="004A2289"/>
    <w:rsid w:val="004A4C8E"/>
    <w:rsid w:val="004A5D2E"/>
    <w:rsid w:val="004B2449"/>
    <w:rsid w:val="004C4659"/>
    <w:rsid w:val="004D2D7C"/>
    <w:rsid w:val="004F11FA"/>
    <w:rsid w:val="005225F1"/>
    <w:rsid w:val="00532399"/>
    <w:rsid w:val="0055799F"/>
    <w:rsid w:val="0056106B"/>
    <w:rsid w:val="00575F57"/>
    <w:rsid w:val="00581711"/>
    <w:rsid w:val="00586FA9"/>
    <w:rsid w:val="00593E72"/>
    <w:rsid w:val="005C53E8"/>
    <w:rsid w:val="005D7D26"/>
    <w:rsid w:val="005E3329"/>
    <w:rsid w:val="005E3C4B"/>
    <w:rsid w:val="005F6C6B"/>
    <w:rsid w:val="00642639"/>
    <w:rsid w:val="00646469"/>
    <w:rsid w:val="0065324B"/>
    <w:rsid w:val="00657082"/>
    <w:rsid w:val="006626F7"/>
    <w:rsid w:val="00673F3B"/>
    <w:rsid w:val="00680871"/>
    <w:rsid w:val="00690DC9"/>
    <w:rsid w:val="00693471"/>
    <w:rsid w:val="006D2B02"/>
    <w:rsid w:val="006E1647"/>
    <w:rsid w:val="006F789A"/>
    <w:rsid w:val="007A68FF"/>
    <w:rsid w:val="007D4517"/>
    <w:rsid w:val="007E7D83"/>
    <w:rsid w:val="00804673"/>
    <w:rsid w:val="00805707"/>
    <w:rsid w:val="00831030"/>
    <w:rsid w:val="00851927"/>
    <w:rsid w:val="008540F6"/>
    <w:rsid w:val="0086561F"/>
    <w:rsid w:val="008A1032"/>
    <w:rsid w:val="008D0DE7"/>
    <w:rsid w:val="008D4398"/>
    <w:rsid w:val="008E2E12"/>
    <w:rsid w:val="008F7301"/>
    <w:rsid w:val="00923779"/>
    <w:rsid w:val="0093229A"/>
    <w:rsid w:val="009708A4"/>
    <w:rsid w:val="00973068"/>
    <w:rsid w:val="009811B3"/>
    <w:rsid w:val="00984047"/>
    <w:rsid w:val="009B067B"/>
    <w:rsid w:val="009B6D49"/>
    <w:rsid w:val="009E464C"/>
    <w:rsid w:val="009F1747"/>
    <w:rsid w:val="009F45B0"/>
    <w:rsid w:val="009F538F"/>
    <w:rsid w:val="009F598D"/>
    <w:rsid w:val="00A00CBE"/>
    <w:rsid w:val="00A41A1E"/>
    <w:rsid w:val="00A47DAB"/>
    <w:rsid w:val="00A70EEC"/>
    <w:rsid w:val="00A72746"/>
    <w:rsid w:val="00A82489"/>
    <w:rsid w:val="00AA0F90"/>
    <w:rsid w:val="00AA297D"/>
    <w:rsid w:val="00AA7870"/>
    <w:rsid w:val="00AE3A37"/>
    <w:rsid w:val="00B05855"/>
    <w:rsid w:val="00B05D81"/>
    <w:rsid w:val="00B06A9E"/>
    <w:rsid w:val="00B1748E"/>
    <w:rsid w:val="00B42056"/>
    <w:rsid w:val="00B573DA"/>
    <w:rsid w:val="00B60243"/>
    <w:rsid w:val="00B6271A"/>
    <w:rsid w:val="00B702C3"/>
    <w:rsid w:val="00B73052"/>
    <w:rsid w:val="00B804F1"/>
    <w:rsid w:val="00B84D91"/>
    <w:rsid w:val="00BA2E26"/>
    <w:rsid w:val="00BC14E0"/>
    <w:rsid w:val="00C16A66"/>
    <w:rsid w:val="00C26A23"/>
    <w:rsid w:val="00C279F9"/>
    <w:rsid w:val="00C331E8"/>
    <w:rsid w:val="00C33513"/>
    <w:rsid w:val="00C37BC1"/>
    <w:rsid w:val="00C53802"/>
    <w:rsid w:val="00C646A4"/>
    <w:rsid w:val="00C7551B"/>
    <w:rsid w:val="00C822FF"/>
    <w:rsid w:val="00C861F2"/>
    <w:rsid w:val="00C9369C"/>
    <w:rsid w:val="00C953F7"/>
    <w:rsid w:val="00CA0621"/>
    <w:rsid w:val="00CD1DDA"/>
    <w:rsid w:val="00D1749F"/>
    <w:rsid w:val="00D235EF"/>
    <w:rsid w:val="00D539DF"/>
    <w:rsid w:val="00D54281"/>
    <w:rsid w:val="00D5538F"/>
    <w:rsid w:val="00D66C6B"/>
    <w:rsid w:val="00D80C80"/>
    <w:rsid w:val="00D87319"/>
    <w:rsid w:val="00D94087"/>
    <w:rsid w:val="00DA6FE0"/>
    <w:rsid w:val="00DB0D41"/>
    <w:rsid w:val="00DB2E25"/>
    <w:rsid w:val="00DB324E"/>
    <w:rsid w:val="00DC7343"/>
    <w:rsid w:val="00DD2980"/>
    <w:rsid w:val="00E0474B"/>
    <w:rsid w:val="00E119C1"/>
    <w:rsid w:val="00E12E08"/>
    <w:rsid w:val="00E16AC6"/>
    <w:rsid w:val="00E27C85"/>
    <w:rsid w:val="00E334A6"/>
    <w:rsid w:val="00E55A1E"/>
    <w:rsid w:val="00E927F4"/>
    <w:rsid w:val="00EC0755"/>
    <w:rsid w:val="00EC4EBC"/>
    <w:rsid w:val="00ED0FCA"/>
    <w:rsid w:val="00ED738E"/>
    <w:rsid w:val="00EE55B5"/>
    <w:rsid w:val="00F041B0"/>
    <w:rsid w:val="00F051D7"/>
    <w:rsid w:val="00F076E7"/>
    <w:rsid w:val="00F102D9"/>
    <w:rsid w:val="00F10E18"/>
    <w:rsid w:val="00F16DC0"/>
    <w:rsid w:val="00F3055D"/>
    <w:rsid w:val="00F30771"/>
    <w:rsid w:val="00F568F5"/>
    <w:rsid w:val="00F6097E"/>
    <w:rsid w:val="00FA35DB"/>
    <w:rsid w:val="00FA52A6"/>
    <w:rsid w:val="00FB3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B800D"/>
  <w15:docId w15:val="{55FF1FAA-8225-4209-9695-C0BFA88A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40F6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1068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106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06832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480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F6E76C-7095-4EA2-B86C-AFD35AE53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cp:lastPrinted>2023-04-05T08:33:00Z</cp:lastPrinted>
  <dcterms:created xsi:type="dcterms:W3CDTF">2024-12-18T10:02:00Z</dcterms:created>
  <dcterms:modified xsi:type="dcterms:W3CDTF">2024-12-18T10:02:00Z</dcterms:modified>
</cp:coreProperties>
</file>