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5DC8FD8A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BA7B57">
        <w:rPr>
          <w:rFonts w:ascii="Arial" w:hAnsi="Arial" w:cs="Arial"/>
          <w:b/>
          <w:color w:val="000000"/>
          <w:sz w:val="20"/>
          <w:szCs w:val="20"/>
        </w:rPr>
        <w:t>3</w:t>
      </w:r>
      <w:r w:rsidR="006C3972">
        <w:rPr>
          <w:rFonts w:ascii="Arial" w:hAnsi="Arial" w:cs="Arial"/>
          <w:b/>
          <w:color w:val="000000"/>
          <w:sz w:val="20"/>
          <w:szCs w:val="20"/>
        </w:rPr>
        <w:t>1</w:t>
      </w:r>
      <w:r w:rsidR="00E27C85">
        <w:rPr>
          <w:rFonts w:ascii="Arial" w:hAnsi="Arial" w:cs="Arial"/>
          <w:b/>
          <w:color w:val="000000"/>
          <w:sz w:val="20"/>
          <w:szCs w:val="20"/>
        </w:rPr>
        <w:t>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BA7B57">
        <w:rPr>
          <w:rFonts w:ascii="Arial" w:hAnsi="Arial" w:cs="Arial"/>
          <w:b/>
          <w:color w:val="000000"/>
          <w:sz w:val="20"/>
          <w:szCs w:val="20"/>
        </w:rPr>
        <w:t>1</w:t>
      </w:r>
      <w:r w:rsidR="009F0F1E">
        <w:rPr>
          <w:rFonts w:ascii="Arial" w:hAnsi="Arial" w:cs="Arial"/>
          <w:b/>
          <w:color w:val="000000"/>
          <w:sz w:val="20"/>
          <w:szCs w:val="20"/>
        </w:rPr>
        <w:t>3</w:t>
      </w:r>
      <w:r w:rsidR="00BA7B57">
        <w:rPr>
          <w:rFonts w:ascii="Arial" w:hAnsi="Arial" w:cs="Arial"/>
          <w:b/>
          <w:color w:val="000000"/>
          <w:sz w:val="20"/>
          <w:szCs w:val="20"/>
        </w:rPr>
        <w:t>.</w:t>
      </w:r>
      <w:r w:rsidR="006C3972">
        <w:rPr>
          <w:rFonts w:ascii="Arial" w:hAnsi="Arial" w:cs="Arial"/>
          <w:b/>
          <w:color w:val="000000"/>
          <w:sz w:val="20"/>
          <w:szCs w:val="20"/>
        </w:rPr>
        <w:t>10</w:t>
      </w:r>
      <w:r w:rsidR="00BA7B57">
        <w:rPr>
          <w:rFonts w:ascii="Arial" w:hAnsi="Arial" w:cs="Arial"/>
          <w:b/>
          <w:color w:val="000000"/>
          <w:sz w:val="20"/>
          <w:szCs w:val="20"/>
        </w:rPr>
        <w:t>.2025</w:t>
      </w:r>
    </w:p>
    <w:p w14:paraId="65B68EC5" w14:textId="7E23DEBF" w:rsidR="00F568F5" w:rsidRPr="006E6064" w:rsidRDefault="0023679A" w:rsidP="00F568F5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1</w:t>
      </w:r>
      <w:r w:rsidR="00F568F5" w:rsidRPr="006E6064">
        <w:rPr>
          <w:rFonts w:cs="Calibri"/>
          <w:b/>
          <w:color w:val="000000"/>
        </w:rPr>
        <w:t>/</w:t>
      </w:r>
      <w:r w:rsidR="006C3972">
        <w:rPr>
          <w:rFonts w:cs="Calibri"/>
          <w:b/>
          <w:color w:val="000000"/>
        </w:rPr>
        <w:t>1310</w:t>
      </w:r>
      <w:r w:rsidR="0028771A" w:rsidRPr="006E6064">
        <w:rPr>
          <w:rFonts w:cs="Calibri"/>
          <w:b/>
          <w:color w:val="000000"/>
        </w:rPr>
        <w:t>2025</w:t>
      </w:r>
    </w:p>
    <w:p w14:paraId="27901554" w14:textId="6EBBD050" w:rsidR="006F789A" w:rsidRPr="00120BB4" w:rsidRDefault="006F789A" w:rsidP="006F789A">
      <w:pPr>
        <w:rPr>
          <w:rFonts w:cs="Calibri"/>
          <w:bCs/>
          <w:sz w:val="24"/>
          <w:szCs w:val="24"/>
        </w:rPr>
      </w:pPr>
      <w:r w:rsidRPr="00120BB4">
        <w:rPr>
          <w:rFonts w:cs="Calibri"/>
          <w:bCs/>
          <w:sz w:val="24"/>
          <w:szCs w:val="24"/>
        </w:rPr>
        <w:t xml:space="preserve">ZO schvaluje </w:t>
      </w:r>
      <w:r w:rsidR="000F3D94" w:rsidRPr="00120BB4">
        <w:rPr>
          <w:rFonts w:cs="Calibri"/>
          <w:color w:val="000000"/>
          <w:sz w:val="24"/>
          <w:szCs w:val="24"/>
        </w:rPr>
        <w:t>program zasedání a bere na vědomí kontrol</w:t>
      </w:r>
      <w:r w:rsidR="00657082" w:rsidRPr="00120BB4">
        <w:rPr>
          <w:rFonts w:cs="Calibri"/>
          <w:color w:val="000000"/>
          <w:sz w:val="24"/>
          <w:szCs w:val="24"/>
        </w:rPr>
        <w:t>u</w:t>
      </w:r>
      <w:r w:rsidR="000F3D94" w:rsidRPr="00120BB4">
        <w:rPr>
          <w:rFonts w:cs="Calibri"/>
          <w:color w:val="000000"/>
          <w:sz w:val="24"/>
          <w:szCs w:val="24"/>
        </w:rPr>
        <w:t xml:space="preserve"> usnesení z</w:t>
      </w:r>
      <w:r w:rsidR="00D87319" w:rsidRPr="00120BB4">
        <w:rPr>
          <w:rFonts w:cs="Calibri"/>
          <w:color w:val="000000"/>
          <w:sz w:val="24"/>
          <w:szCs w:val="24"/>
        </w:rPr>
        <w:t xml:space="preserve"> minulého </w:t>
      </w:r>
      <w:r w:rsidR="000F3D94" w:rsidRPr="00120BB4">
        <w:rPr>
          <w:rFonts w:cs="Calibri"/>
          <w:color w:val="000000"/>
          <w:sz w:val="24"/>
          <w:szCs w:val="24"/>
        </w:rPr>
        <w:t xml:space="preserve">zasedání </w:t>
      </w:r>
    </w:p>
    <w:p w14:paraId="5D8EF15C" w14:textId="5CA355CA" w:rsidR="00F568F5" w:rsidRPr="006E6064" w:rsidRDefault="00F568F5" w:rsidP="00F568F5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2/</w:t>
      </w:r>
      <w:r w:rsidR="00BA7B57">
        <w:rPr>
          <w:rFonts w:cs="Calibri"/>
          <w:b/>
          <w:color w:val="000000"/>
        </w:rPr>
        <w:t>1</w:t>
      </w:r>
      <w:r w:rsidR="006C3972">
        <w:rPr>
          <w:rFonts w:cs="Calibri"/>
          <w:b/>
          <w:color w:val="000000"/>
        </w:rPr>
        <w:t>310</w:t>
      </w:r>
      <w:r w:rsidR="0028771A" w:rsidRPr="006E6064">
        <w:rPr>
          <w:rFonts w:cs="Calibri"/>
          <w:b/>
          <w:color w:val="000000"/>
        </w:rPr>
        <w:t>2025</w:t>
      </w:r>
    </w:p>
    <w:p w14:paraId="75CBFFFD" w14:textId="60F31ED5" w:rsidR="00120BB4" w:rsidRDefault="006C3972" w:rsidP="008540F6">
      <w:pPr>
        <w:rPr>
          <w:rFonts w:cs="Calibri"/>
          <w:b/>
          <w:color w:val="000000"/>
        </w:rPr>
      </w:pPr>
      <w:r>
        <w:rPr>
          <w:rFonts w:cs="Calibri"/>
          <w:sz w:val="24"/>
          <w:szCs w:val="24"/>
        </w:rPr>
        <w:t>ZO schvaluje přebytkový rozpočet 2026 (příjmy 30 548 300,-Kč a výdaje 11 123 000,-Kč).</w:t>
      </w:r>
    </w:p>
    <w:p w14:paraId="356BBD03" w14:textId="03CF16AE" w:rsidR="00426047" w:rsidRPr="006E6064" w:rsidRDefault="007D4517" w:rsidP="008540F6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3</w:t>
      </w:r>
      <w:r w:rsidR="00426047" w:rsidRPr="006E6064">
        <w:rPr>
          <w:rFonts w:cs="Calibri"/>
          <w:b/>
          <w:color w:val="000000"/>
        </w:rPr>
        <w:t>/</w:t>
      </w:r>
      <w:r w:rsidR="00BA7B57">
        <w:rPr>
          <w:rFonts w:cs="Calibri"/>
          <w:b/>
          <w:color w:val="000000"/>
        </w:rPr>
        <w:t>1</w:t>
      </w:r>
      <w:r w:rsidR="006C3972">
        <w:rPr>
          <w:rFonts w:cs="Calibri"/>
          <w:b/>
          <w:color w:val="000000"/>
        </w:rPr>
        <w:t>3102</w:t>
      </w:r>
      <w:r w:rsidR="0028771A" w:rsidRPr="006E6064">
        <w:rPr>
          <w:rFonts w:cs="Calibri"/>
          <w:b/>
          <w:color w:val="000000"/>
        </w:rPr>
        <w:t>025</w:t>
      </w:r>
    </w:p>
    <w:p w14:paraId="7B9AE96D" w14:textId="78030DDD" w:rsidR="00A70EEC" w:rsidRPr="006E6064" w:rsidRDefault="006C3972" w:rsidP="008540F6">
      <w:pPr>
        <w:rPr>
          <w:rFonts w:cs="Calibri"/>
          <w:b/>
        </w:rPr>
      </w:pPr>
      <w:r>
        <w:rPr>
          <w:rFonts w:cs="Calibri"/>
          <w:sz w:val="24"/>
          <w:szCs w:val="24"/>
        </w:rPr>
        <w:t>ZO schvaluje úpravu střednědobého výhledu rozpočtu 2026</w:t>
      </w:r>
    </w:p>
    <w:p w14:paraId="64B5DC6D" w14:textId="1C71668D" w:rsidR="005E3329" w:rsidRPr="006E6064" w:rsidRDefault="005E3329" w:rsidP="008540F6">
      <w:pPr>
        <w:rPr>
          <w:rFonts w:cs="Calibri"/>
          <w:b/>
        </w:rPr>
      </w:pPr>
      <w:r w:rsidRPr="006E6064">
        <w:rPr>
          <w:rFonts w:cs="Calibri"/>
          <w:b/>
        </w:rPr>
        <w:t>4/</w:t>
      </w:r>
      <w:r w:rsidR="00BA7B57">
        <w:rPr>
          <w:rFonts w:cs="Calibri"/>
          <w:b/>
        </w:rPr>
        <w:t>1</w:t>
      </w:r>
      <w:r w:rsidR="006C3972">
        <w:rPr>
          <w:rFonts w:cs="Calibri"/>
          <w:b/>
        </w:rPr>
        <w:t>310</w:t>
      </w:r>
      <w:r w:rsidR="0028771A" w:rsidRPr="006E6064">
        <w:rPr>
          <w:rFonts w:cs="Calibri"/>
          <w:b/>
        </w:rPr>
        <w:t>2025</w:t>
      </w:r>
    </w:p>
    <w:p w14:paraId="310A1B80" w14:textId="43698F7E" w:rsidR="001002CD" w:rsidRDefault="006C3972" w:rsidP="001276AD">
      <w:pPr>
        <w:rPr>
          <w:rFonts w:cs="Calibri"/>
          <w:b/>
          <w:bCs/>
        </w:rPr>
      </w:pPr>
      <w:r>
        <w:rPr>
          <w:rFonts w:cs="Calibri"/>
          <w:sz w:val="24"/>
          <w:szCs w:val="24"/>
        </w:rPr>
        <w:t xml:space="preserve">ZO schvaluje převedení volných finančních prostředků ve výši Kč 36 mil. na termínovaný účet do ČNB Brno, kde budou prostředky úročeny na účtu Ministerstva financí s ÚS 3,2 % </w:t>
      </w:r>
      <w:proofErr w:type="spellStart"/>
      <w:r>
        <w:rPr>
          <w:rFonts w:cs="Calibri"/>
          <w:sz w:val="24"/>
          <w:szCs w:val="24"/>
        </w:rPr>
        <w:t>p.a</w:t>
      </w:r>
      <w:proofErr w:type="spellEnd"/>
      <w:r>
        <w:rPr>
          <w:rFonts w:cs="Calibri"/>
          <w:sz w:val="24"/>
          <w:szCs w:val="24"/>
        </w:rPr>
        <w:t>. po dobu 6 měsíců</w:t>
      </w:r>
    </w:p>
    <w:p w14:paraId="1E7FE030" w14:textId="1206C0AB" w:rsidR="003D69EF" w:rsidRPr="006E6064" w:rsidRDefault="003D69EF" w:rsidP="001276AD">
      <w:pPr>
        <w:rPr>
          <w:rFonts w:cs="Calibri"/>
          <w:b/>
          <w:bCs/>
        </w:rPr>
      </w:pPr>
      <w:r w:rsidRPr="006E6064">
        <w:rPr>
          <w:rFonts w:cs="Calibri"/>
          <w:b/>
          <w:bCs/>
        </w:rPr>
        <w:t>5/</w:t>
      </w:r>
      <w:r w:rsidR="009F0F1E">
        <w:rPr>
          <w:rFonts w:cs="Calibri"/>
          <w:b/>
          <w:bCs/>
        </w:rPr>
        <w:t>13102025</w:t>
      </w:r>
    </w:p>
    <w:p w14:paraId="3278AEE6" w14:textId="298078D8" w:rsidR="00120BB4" w:rsidRDefault="009F0F1E" w:rsidP="008540F6">
      <w:pPr>
        <w:rPr>
          <w:sz w:val="24"/>
          <w:szCs w:val="24"/>
        </w:rPr>
      </w:pPr>
      <w:r>
        <w:rPr>
          <w:sz w:val="24"/>
          <w:szCs w:val="24"/>
        </w:rPr>
        <w:t xml:space="preserve">ZO schvaluje seznam projektových záměrů, které obec v budoucnu plánuje uskutečnit a u </w:t>
      </w:r>
      <w:r w:rsidRPr="00EF4211">
        <w:rPr>
          <w:sz w:val="24"/>
          <w:szCs w:val="24"/>
        </w:rPr>
        <w:t>kter</w:t>
      </w:r>
      <w:r>
        <w:rPr>
          <w:sz w:val="24"/>
          <w:szCs w:val="24"/>
        </w:rPr>
        <w:t>ých se</w:t>
      </w:r>
      <w:r w:rsidRPr="00EF4211">
        <w:rPr>
          <w:sz w:val="24"/>
          <w:szCs w:val="24"/>
        </w:rPr>
        <w:t xml:space="preserve"> primárně předpoklád</w:t>
      </w:r>
      <w:r>
        <w:rPr>
          <w:sz w:val="24"/>
          <w:szCs w:val="24"/>
        </w:rPr>
        <w:t>á</w:t>
      </w:r>
      <w:r w:rsidRPr="00EF4211">
        <w:rPr>
          <w:sz w:val="24"/>
          <w:szCs w:val="24"/>
        </w:rPr>
        <w:t xml:space="preserve"> spolufinancování z vnějších zdrojů (krajských, národních, evropských</w:t>
      </w:r>
      <w:r>
        <w:rPr>
          <w:sz w:val="24"/>
          <w:szCs w:val="24"/>
        </w:rPr>
        <w:t>)</w:t>
      </w:r>
    </w:p>
    <w:p w14:paraId="0AD92CFB" w14:textId="79E2948F" w:rsidR="009F0F1E" w:rsidRPr="009F0F1E" w:rsidRDefault="009F0F1E" w:rsidP="008540F6">
      <w:pPr>
        <w:rPr>
          <w:rFonts w:cs="Calibri"/>
          <w:b/>
          <w:bCs/>
        </w:rPr>
      </w:pPr>
      <w:r w:rsidRPr="009F0F1E">
        <w:rPr>
          <w:rFonts w:cs="Calibri"/>
          <w:b/>
          <w:bCs/>
        </w:rPr>
        <w:t>6/13102025</w:t>
      </w:r>
    </w:p>
    <w:p w14:paraId="1A49A51F" w14:textId="165050EF" w:rsidR="009F0F1E" w:rsidRDefault="009F0F1E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ZO schvaluje </w:t>
      </w:r>
      <w:r w:rsidRPr="00373D12">
        <w:rPr>
          <w:rFonts w:cs="Calibri"/>
          <w:sz w:val="24"/>
          <w:szCs w:val="24"/>
        </w:rPr>
        <w:t xml:space="preserve">výši stočného </w:t>
      </w:r>
      <w:r>
        <w:rPr>
          <w:rFonts w:cs="Calibri"/>
          <w:sz w:val="24"/>
          <w:szCs w:val="24"/>
        </w:rPr>
        <w:t xml:space="preserve">Kč </w:t>
      </w:r>
      <w:r w:rsidRPr="00373D12">
        <w:rPr>
          <w:rFonts w:cs="Calibri"/>
          <w:sz w:val="24"/>
          <w:szCs w:val="24"/>
        </w:rPr>
        <w:t>15,27</w:t>
      </w:r>
      <w:r>
        <w:rPr>
          <w:rFonts w:cs="Calibri"/>
          <w:sz w:val="24"/>
          <w:szCs w:val="24"/>
        </w:rPr>
        <w:t>/1</w:t>
      </w:r>
      <w:r w:rsidRPr="00373D12">
        <w:rPr>
          <w:rFonts w:cs="Calibri"/>
          <w:sz w:val="24"/>
          <w:szCs w:val="24"/>
        </w:rPr>
        <w:t xml:space="preserve"> m</w:t>
      </w:r>
      <w:r w:rsidRPr="00373D12">
        <w:rPr>
          <w:rFonts w:cs="Calibri"/>
          <w:sz w:val="24"/>
          <w:szCs w:val="24"/>
          <w:vertAlign w:val="superscript"/>
        </w:rPr>
        <w:t>3</w:t>
      </w:r>
      <w:r w:rsidRPr="00373D12">
        <w:rPr>
          <w:rFonts w:cs="Calibri"/>
          <w:sz w:val="24"/>
          <w:szCs w:val="24"/>
        </w:rPr>
        <w:t xml:space="preserve"> pro rok 2026</w:t>
      </w:r>
      <w:r>
        <w:rPr>
          <w:rFonts w:cs="Calibri"/>
          <w:sz w:val="24"/>
          <w:szCs w:val="24"/>
        </w:rPr>
        <w:t xml:space="preserve"> od občanů napojených na kanalizaci,</w:t>
      </w:r>
      <w:r w:rsidRPr="00754C36">
        <w:rPr>
          <w:rFonts w:cs="Calibri"/>
          <w:sz w:val="24"/>
          <w:szCs w:val="24"/>
        </w:rPr>
        <w:t xml:space="preserve"> kterou provozuje obec, při množství produkovaných vod 36 m</w:t>
      </w:r>
      <w:r w:rsidRPr="00754C36">
        <w:rPr>
          <w:rFonts w:cs="Calibri"/>
          <w:sz w:val="24"/>
          <w:szCs w:val="24"/>
          <w:vertAlign w:val="superscript"/>
        </w:rPr>
        <w:t>3</w:t>
      </w:r>
      <w:r w:rsidRPr="00754C36">
        <w:rPr>
          <w:rFonts w:cs="Calibri"/>
          <w:sz w:val="24"/>
          <w:szCs w:val="24"/>
        </w:rPr>
        <w:t xml:space="preserve"> za občana a rok, se tak bude vybírat poplatek pro rok 2026 ve výši </w:t>
      </w:r>
      <w:r>
        <w:rPr>
          <w:rFonts w:cs="Calibri"/>
          <w:sz w:val="24"/>
          <w:szCs w:val="24"/>
        </w:rPr>
        <w:t xml:space="preserve">Kč </w:t>
      </w:r>
      <w:r w:rsidRPr="00754C36">
        <w:rPr>
          <w:rFonts w:cs="Calibri"/>
          <w:sz w:val="24"/>
          <w:szCs w:val="24"/>
        </w:rPr>
        <w:t>550,-/napojen</w:t>
      </w:r>
      <w:r>
        <w:rPr>
          <w:rFonts w:cs="Calibri"/>
          <w:sz w:val="24"/>
          <w:szCs w:val="24"/>
        </w:rPr>
        <w:t>á</w:t>
      </w:r>
      <w:r w:rsidRPr="00754C36">
        <w:rPr>
          <w:rFonts w:cs="Calibri"/>
          <w:sz w:val="24"/>
          <w:szCs w:val="24"/>
        </w:rPr>
        <w:t xml:space="preserve"> osob</w:t>
      </w:r>
      <w:r>
        <w:rPr>
          <w:rFonts w:cs="Calibri"/>
          <w:sz w:val="24"/>
          <w:szCs w:val="24"/>
        </w:rPr>
        <w:t>a.</w:t>
      </w:r>
      <w:r w:rsidRPr="00754C36">
        <w:rPr>
          <w:rFonts w:cs="Calibri"/>
          <w:sz w:val="24"/>
          <w:szCs w:val="24"/>
        </w:rPr>
        <w:t xml:space="preserve"> V případě firem se postupuje dle </w:t>
      </w:r>
      <w:r>
        <w:rPr>
          <w:rFonts w:cs="Calibri"/>
          <w:sz w:val="24"/>
          <w:szCs w:val="24"/>
        </w:rPr>
        <w:t>„S</w:t>
      </w:r>
      <w:r w:rsidRPr="00754C36">
        <w:rPr>
          <w:rFonts w:cs="Calibri"/>
          <w:sz w:val="24"/>
          <w:szCs w:val="24"/>
        </w:rPr>
        <w:t>mlouvy</w:t>
      </w:r>
      <w:r>
        <w:rPr>
          <w:rFonts w:cs="Calibri"/>
          <w:sz w:val="24"/>
          <w:szCs w:val="24"/>
        </w:rPr>
        <w:t>“</w:t>
      </w:r>
      <w:r w:rsidRPr="00754C36">
        <w:rPr>
          <w:rFonts w:cs="Calibri"/>
          <w:sz w:val="24"/>
          <w:szCs w:val="24"/>
        </w:rPr>
        <w:t xml:space="preserve"> a příslušných směrných čísel</w:t>
      </w:r>
    </w:p>
    <w:p w14:paraId="1A3A1E6C" w14:textId="5CBB7D69" w:rsidR="009F0F1E" w:rsidRPr="009F0F1E" w:rsidRDefault="009F0F1E" w:rsidP="008540F6">
      <w:pPr>
        <w:rPr>
          <w:rFonts w:cs="Calibri"/>
          <w:b/>
          <w:bCs/>
          <w:color w:val="000000" w:themeColor="text1"/>
        </w:rPr>
      </w:pPr>
      <w:r w:rsidRPr="009F0F1E">
        <w:rPr>
          <w:rFonts w:cs="Calibri"/>
          <w:b/>
          <w:bCs/>
          <w:color w:val="000000" w:themeColor="text1"/>
        </w:rPr>
        <w:t>7/13102025</w:t>
      </w:r>
    </w:p>
    <w:p w14:paraId="04ADFF12" w14:textId="272BC845" w:rsidR="00BA7B57" w:rsidRDefault="009F0F1E" w:rsidP="008540F6">
      <w:pPr>
        <w:rPr>
          <w:rFonts w:cs="Calibri"/>
          <w:color w:val="000000"/>
        </w:rPr>
      </w:pPr>
      <w:r>
        <w:rPr>
          <w:rFonts w:cs="Calibri"/>
          <w:color w:val="000000" w:themeColor="text1"/>
          <w:sz w:val="24"/>
          <w:szCs w:val="24"/>
        </w:rPr>
        <w:t xml:space="preserve">ZO schvaluje podepsání dodatku č. 1 ke </w:t>
      </w:r>
      <w:r w:rsidRPr="00A510FF">
        <w:rPr>
          <w:rFonts w:cs="Calibri"/>
          <w:color w:val="000000"/>
          <w:sz w:val="24"/>
          <w:szCs w:val="24"/>
        </w:rPr>
        <w:t>Smlouvě o poskytnutí finančních prostředků na úhradu nákladů spojených s revizí, údržbou a opravou společného majetku vytvořeného v rámci dokončeného projektu „Stezky na území napajedelských emirátů ve volné krajině“ ze dne 22.9.2022</w:t>
      </w:r>
      <w:r>
        <w:rPr>
          <w:rFonts w:cs="Calibri"/>
          <w:color w:val="000000"/>
          <w:sz w:val="24"/>
          <w:szCs w:val="24"/>
        </w:rPr>
        <w:t xml:space="preserve"> mezi městem Napajedla a okolními obcemi, který pojednává o </w:t>
      </w:r>
      <w:r>
        <w:rPr>
          <w:rFonts w:cs="Calibri"/>
          <w:color w:val="000000" w:themeColor="text1"/>
          <w:sz w:val="24"/>
          <w:szCs w:val="24"/>
        </w:rPr>
        <w:t xml:space="preserve">zvýšení finančního příspěvku obce na tento dokončený projekt. Pro rok 2025 bude obec Oldřichovice přispívat částkou ve výši Kč 2 325,-, v roce 2026 to bude </w:t>
      </w:r>
      <w:r>
        <w:rPr>
          <w:rFonts w:cs="Calibri"/>
          <w:color w:val="000000" w:themeColor="text1"/>
          <w:sz w:val="24"/>
          <w:szCs w:val="24"/>
        </w:rPr>
        <w:t xml:space="preserve">částka </w:t>
      </w:r>
      <w:r>
        <w:rPr>
          <w:rFonts w:cs="Calibri"/>
          <w:color w:val="000000" w:themeColor="text1"/>
          <w:sz w:val="24"/>
          <w:szCs w:val="24"/>
        </w:rPr>
        <w:t>Kč 2 700,-</w:t>
      </w:r>
    </w:p>
    <w:p w14:paraId="3761732E" w14:textId="329ECC49" w:rsidR="00673F3B" w:rsidRPr="00120BB4" w:rsidRDefault="00DC7343" w:rsidP="008540F6">
      <w:pPr>
        <w:rPr>
          <w:rFonts w:cs="Calibri"/>
          <w:color w:val="000000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Oldřichovice </w:t>
      </w:r>
      <w:r w:rsidR="00BA7B57">
        <w:rPr>
          <w:rFonts w:cs="Calibri"/>
          <w:color w:val="000000" w:themeColor="text1"/>
          <w:sz w:val="24"/>
          <w:szCs w:val="24"/>
        </w:rPr>
        <w:t>17.</w:t>
      </w:r>
      <w:r w:rsidR="009F0F1E">
        <w:rPr>
          <w:rFonts w:cs="Calibri"/>
          <w:color w:val="000000" w:themeColor="text1"/>
          <w:sz w:val="24"/>
          <w:szCs w:val="24"/>
        </w:rPr>
        <w:t>10</w:t>
      </w:r>
      <w:r w:rsidR="003F4EBE" w:rsidRPr="00120BB4">
        <w:rPr>
          <w:rFonts w:cs="Calibri"/>
          <w:color w:val="000000" w:themeColor="text1"/>
          <w:sz w:val="24"/>
          <w:szCs w:val="24"/>
        </w:rPr>
        <w:t>.</w:t>
      </w:r>
      <w:r w:rsidR="0028771A" w:rsidRPr="00120BB4">
        <w:rPr>
          <w:rFonts w:cs="Calibri"/>
          <w:color w:val="000000" w:themeColor="text1"/>
          <w:sz w:val="24"/>
          <w:szCs w:val="24"/>
        </w:rPr>
        <w:t>2025</w:t>
      </w:r>
    </w:p>
    <w:p w14:paraId="76A773A3" w14:textId="669A2EC0" w:rsidR="003050A2" w:rsidRPr="00120BB4" w:rsidRDefault="0086561F">
      <w:pPr>
        <w:rPr>
          <w:rFonts w:cs="Calibri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>Ing. David Neulinger, v.r., místostarosta</w:t>
      </w:r>
    </w:p>
    <w:sectPr w:rsidR="003050A2" w:rsidRPr="0012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4CFD"/>
    <w:rsid w:val="00067FC5"/>
    <w:rsid w:val="00077DFF"/>
    <w:rsid w:val="00085587"/>
    <w:rsid w:val="00087D48"/>
    <w:rsid w:val="000A211E"/>
    <w:rsid w:val="000B219E"/>
    <w:rsid w:val="000D39D0"/>
    <w:rsid w:val="000F3D94"/>
    <w:rsid w:val="001002CD"/>
    <w:rsid w:val="00106832"/>
    <w:rsid w:val="00120BB4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8771A"/>
    <w:rsid w:val="002A1E00"/>
    <w:rsid w:val="002A659B"/>
    <w:rsid w:val="002A7075"/>
    <w:rsid w:val="002B0955"/>
    <w:rsid w:val="002D2FB2"/>
    <w:rsid w:val="002D3632"/>
    <w:rsid w:val="002D7A2B"/>
    <w:rsid w:val="002E25AA"/>
    <w:rsid w:val="003050A2"/>
    <w:rsid w:val="00316EE5"/>
    <w:rsid w:val="00320756"/>
    <w:rsid w:val="00336CD0"/>
    <w:rsid w:val="003428A2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4EBE"/>
    <w:rsid w:val="003F74F8"/>
    <w:rsid w:val="004044C2"/>
    <w:rsid w:val="00414B3C"/>
    <w:rsid w:val="00426047"/>
    <w:rsid w:val="0043441E"/>
    <w:rsid w:val="0044636E"/>
    <w:rsid w:val="00452271"/>
    <w:rsid w:val="00453FD8"/>
    <w:rsid w:val="00455AAA"/>
    <w:rsid w:val="00462673"/>
    <w:rsid w:val="004656B9"/>
    <w:rsid w:val="004719FD"/>
    <w:rsid w:val="004734A9"/>
    <w:rsid w:val="00480917"/>
    <w:rsid w:val="004902E9"/>
    <w:rsid w:val="004A04E2"/>
    <w:rsid w:val="004A2289"/>
    <w:rsid w:val="004A4C8E"/>
    <w:rsid w:val="004A5D2E"/>
    <w:rsid w:val="004B2449"/>
    <w:rsid w:val="004C4659"/>
    <w:rsid w:val="004D13FD"/>
    <w:rsid w:val="004D2D7C"/>
    <w:rsid w:val="004F11FA"/>
    <w:rsid w:val="005225F1"/>
    <w:rsid w:val="00532399"/>
    <w:rsid w:val="0055799F"/>
    <w:rsid w:val="0056106B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3107C"/>
    <w:rsid w:val="00642639"/>
    <w:rsid w:val="00646469"/>
    <w:rsid w:val="0065324B"/>
    <w:rsid w:val="00657082"/>
    <w:rsid w:val="006626F7"/>
    <w:rsid w:val="00673F3B"/>
    <w:rsid w:val="00680871"/>
    <w:rsid w:val="00690DC9"/>
    <w:rsid w:val="00693471"/>
    <w:rsid w:val="006C3972"/>
    <w:rsid w:val="006D2B02"/>
    <w:rsid w:val="006E1647"/>
    <w:rsid w:val="006E6064"/>
    <w:rsid w:val="006F789A"/>
    <w:rsid w:val="007834CE"/>
    <w:rsid w:val="007A68FF"/>
    <w:rsid w:val="007D225E"/>
    <w:rsid w:val="007D4517"/>
    <w:rsid w:val="007E7D83"/>
    <w:rsid w:val="00804673"/>
    <w:rsid w:val="00805301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8F7301"/>
    <w:rsid w:val="00923779"/>
    <w:rsid w:val="0093229A"/>
    <w:rsid w:val="00940527"/>
    <w:rsid w:val="00943E75"/>
    <w:rsid w:val="009708A4"/>
    <w:rsid w:val="00973068"/>
    <w:rsid w:val="009811B3"/>
    <w:rsid w:val="00984047"/>
    <w:rsid w:val="0099304E"/>
    <w:rsid w:val="009B067B"/>
    <w:rsid w:val="009B6D49"/>
    <w:rsid w:val="009E464C"/>
    <w:rsid w:val="009F0F1E"/>
    <w:rsid w:val="009F1747"/>
    <w:rsid w:val="009F45B0"/>
    <w:rsid w:val="009F538F"/>
    <w:rsid w:val="009F598D"/>
    <w:rsid w:val="00A00CBE"/>
    <w:rsid w:val="00A060BC"/>
    <w:rsid w:val="00A41A1E"/>
    <w:rsid w:val="00A47DAB"/>
    <w:rsid w:val="00A55956"/>
    <w:rsid w:val="00A70EEC"/>
    <w:rsid w:val="00A72746"/>
    <w:rsid w:val="00A815E3"/>
    <w:rsid w:val="00A82489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A7B57"/>
    <w:rsid w:val="00BC14E0"/>
    <w:rsid w:val="00BE2F32"/>
    <w:rsid w:val="00C0147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69C"/>
    <w:rsid w:val="00C953F7"/>
    <w:rsid w:val="00CA0621"/>
    <w:rsid w:val="00CD1DDA"/>
    <w:rsid w:val="00D1749F"/>
    <w:rsid w:val="00D235EF"/>
    <w:rsid w:val="00D33F3D"/>
    <w:rsid w:val="00D539DF"/>
    <w:rsid w:val="00D54281"/>
    <w:rsid w:val="00D54986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DE00A4"/>
    <w:rsid w:val="00E0474B"/>
    <w:rsid w:val="00E119C1"/>
    <w:rsid w:val="00E12E08"/>
    <w:rsid w:val="00E16AC6"/>
    <w:rsid w:val="00E27C85"/>
    <w:rsid w:val="00E334A6"/>
    <w:rsid w:val="00E4239B"/>
    <w:rsid w:val="00E55A1E"/>
    <w:rsid w:val="00E927F4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568F5"/>
    <w:rsid w:val="00F6097E"/>
    <w:rsid w:val="00FA35DB"/>
    <w:rsid w:val="00FA52A6"/>
    <w:rsid w:val="00FA7D7C"/>
    <w:rsid w:val="00FB3016"/>
    <w:rsid w:val="00FB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 p</cp:lastModifiedBy>
  <cp:revision>2</cp:revision>
  <cp:lastPrinted>2025-09-23T10:56:00Z</cp:lastPrinted>
  <dcterms:created xsi:type="dcterms:W3CDTF">2025-10-17T05:33:00Z</dcterms:created>
  <dcterms:modified xsi:type="dcterms:W3CDTF">2025-10-17T05:33:00Z</dcterms:modified>
</cp:coreProperties>
</file>