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11" w:rsidRDefault="00E77A11" w:rsidP="00E77A11">
      <w:pPr>
        <w:spacing w:before="240" w:after="120" w:line="240" w:lineRule="auto"/>
        <w:jc w:val="right"/>
        <w:rPr>
          <w:rFonts w:ascii="Teuton Normal CE" w:hAnsi="Teuton Normal CE" w:cs="Arial"/>
          <w:sz w:val="24"/>
          <w:szCs w:val="24"/>
        </w:rPr>
      </w:pPr>
      <w:bookmarkStart w:id="0" w:name="hlava1"/>
      <w:bookmarkEnd w:id="0"/>
      <w:r>
        <w:rPr>
          <w:rFonts w:ascii="Teuton Normal CE" w:hAnsi="Teuton Normal CE" w:cs="Arial"/>
          <w:sz w:val="24"/>
          <w:szCs w:val="24"/>
        </w:rPr>
        <w:t>Ve Zlíně, dne 16.</w:t>
      </w:r>
      <w:r w:rsidR="00FD0F67">
        <w:rPr>
          <w:rFonts w:ascii="Teuton Normal CE" w:hAnsi="Teuton Normal CE" w:cs="Arial"/>
          <w:sz w:val="24"/>
          <w:szCs w:val="24"/>
        </w:rPr>
        <w:t xml:space="preserve"> </w:t>
      </w:r>
      <w:r>
        <w:rPr>
          <w:rFonts w:ascii="Teuton Normal CE" w:hAnsi="Teuton Normal CE" w:cs="Arial"/>
          <w:sz w:val="24"/>
          <w:szCs w:val="24"/>
        </w:rPr>
        <w:t>3.</w:t>
      </w:r>
      <w:r w:rsidR="00FD0F67">
        <w:rPr>
          <w:rFonts w:ascii="Teuton Normal CE" w:hAnsi="Teuton Normal CE" w:cs="Arial"/>
          <w:sz w:val="24"/>
          <w:szCs w:val="24"/>
        </w:rPr>
        <w:t xml:space="preserve"> </w:t>
      </w:r>
      <w:r>
        <w:rPr>
          <w:rFonts w:ascii="Teuton Normal CE" w:hAnsi="Teuton Normal CE" w:cs="Arial"/>
          <w:sz w:val="24"/>
          <w:szCs w:val="24"/>
        </w:rPr>
        <w:t>2017</w:t>
      </w:r>
    </w:p>
    <w:p w:rsidR="00E77A11" w:rsidRDefault="00E77A11" w:rsidP="00E77A11">
      <w:pPr>
        <w:spacing w:before="240" w:after="12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before="240"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Vážená paní starostko/Vážený pane starosto,</w:t>
      </w:r>
    </w:p>
    <w:p w:rsidR="00E77A11" w:rsidRDefault="00E77A11" w:rsidP="00E77A11">
      <w:pPr>
        <w:spacing w:before="240" w:after="12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dovolte mi, abych Vás informoval, že Zlínský kraj dne 15. 3. 2017 vyhlásil výzvu pro fyzické osoby - majitele rodinných domů k předkládání žádostí o dotaci na výměnu starých kotlů na pevná paliva s ručním přikládáním na území kraje (tzv. kotlíkové dotace). 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Tato aktuální výzva Programu výměny zdrojů tepla v domácnostech Zlínského kraje svými podmínkami převážně odpovídá výzvě, jež byla vyhlášena Zlínským krajem na přelomu let 2015 a 2016. Novinkami jsou pak zejména: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omezení výčtu podporovaných zdrojů tepla pouze na obnovitelné zdroje energie, tj. na tepelná čerpadla nebo kotle na pevná paliva – výhradně biomasa (dřevo, pelety, </w:t>
      </w:r>
      <w:proofErr w:type="spellStart"/>
      <w:r>
        <w:rPr>
          <w:rFonts w:ascii="Teuton Normal CE" w:hAnsi="Teuton Normal CE" w:cs="Arial"/>
          <w:sz w:val="24"/>
          <w:szCs w:val="24"/>
        </w:rPr>
        <w:t>dř</w:t>
      </w:r>
      <w:proofErr w:type="spellEnd"/>
      <w:r>
        <w:rPr>
          <w:rFonts w:ascii="Teuton Normal CE" w:hAnsi="Teuton Normal CE" w:cs="Arial"/>
          <w:sz w:val="24"/>
          <w:szCs w:val="24"/>
        </w:rPr>
        <w:t>. brikety, apod.);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změna způsobu předkládání žádostí, kdy je žádost vyplňována a odeslána prostřednictvím elektronického formuláře a následně je žádost do 10 kalendářních dnů doručena Zlínskému kraji v listinné podobě nebo prostřednictvím datové schránky.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Celková předpokládaná finanční alokace vyhlášené výzvy je 34,4 mil. Kč. Příjem elektronických formulářů žádostí o dotaci bude zahájen 19. 4. 2017 v 8:00 hod. a ukončen bude 21. 4. 2017 </w:t>
      </w:r>
      <w:proofErr w:type="gramStart"/>
      <w:r>
        <w:rPr>
          <w:rFonts w:ascii="Teuton Normal CE" w:hAnsi="Teuton Normal CE" w:cs="Arial"/>
          <w:sz w:val="24"/>
          <w:szCs w:val="24"/>
        </w:rPr>
        <w:t>v</w:t>
      </w:r>
      <w:r w:rsidR="00FD0F67">
        <w:rPr>
          <w:rFonts w:ascii="Teuton Normal CE" w:hAnsi="Teuton Normal CE" w:cs="Arial"/>
          <w:sz w:val="24"/>
          <w:szCs w:val="24"/>
        </w:rPr>
        <w:t>e</w:t>
      </w:r>
      <w:proofErr w:type="gramEnd"/>
      <w:r w:rsidR="00FD0F67">
        <w:rPr>
          <w:rFonts w:ascii="Teuton Normal CE" w:hAnsi="Teuton Normal CE" w:cs="Arial"/>
          <w:sz w:val="24"/>
          <w:szCs w:val="24"/>
        </w:rPr>
        <w:t> </w:t>
      </w:r>
      <w:r>
        <w:rPr>
          <w:rFonts w:ascii="Teuton Normal CE" w:hAnsi="Teuton Normal CE" w:cs="Arial"/>
          <w:sz w:val="24"/>
          <w:szCs w:val="24"/>
        </w:rPr>
        <w:t xml:space="preserve">13.00 hod. Příjem elektronických formulářů žádosti může býti ukončen i dříve, a to v případě, že budou přijaty elektronické formuláře s celkovou požadovanou výší dotace dosahující alespoň 150 % finanční alokace. 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V případě jakýchkoli dotazů k dotacím na podporu výměny zdrojů tepla mohou zájemci o informace kontaktovat pracovníky Oddělení dotačních programů Krajského úřadu Zlínského kraje: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Ing. Petr Hasala, tel.: 577 043 825,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Ing. Barbora Kubernátová, 577 043 843,</w:t>
      </w:r>
    </w:p>
    <w:p w:rsidR="00E77A11" w:rsidRDefault="00E77A11" w:rsidP="00E77A11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Ing. Ludmila Vaňková, 577 043 833,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 xml:space="preserve">případně lze využít kontaktní e-mail: </w:t>
      </w:r>
      <w:hyperlink r:id="rId7" w:history="1">
        <w:r>
          <w:rPr>
            <w:rStyle w:val="Hypertextovodkaz"/>
            <w:rFonts w:ascii="Teuton Normal CE" w:hAnsi="Teuton Normal CE" w:cs="Arial"/>
            <w:sz w:val="24"/>
            <w:szCs w:val="24"/>
          </w:rPr>
          <w:t>kotliky</w:t>
        </w:r>
        <w:r>
          <w:rPr>
            <w:rStyle w:val="Hypertextovodkaz"/>
            <w:rFonts w:ascii="Teuton Normal CE" w:hAnsi="Teuton Normal CE" w:cs="Arial"/>
            <w:sz w:val="24"/>
            <w:szCs w:val="24"/>
            <w:lang w:val="en-US"/>
          </w:rPr>
          <w:t>@</w:t>
        </w:r>
        <w:r>
          <w:rPr>
            <w:rStyle w:val="Hypertextovodkaz"/>
            <w:rFonts w:ascii="Teuton Normal CE" w:hAnsi="Teuton Normal CE" w:cs="Arial"/>
            <w:sz w:val="24"/>
            <w:szCs w:val="24"/>
          </w:rPr>
          <w:t>kr-zlinsky.cz</w:t>
        </w:r>
      </w:hyperlink>
      <w:r>
        <w:rPr>
          <w:rFonts w:ascii="Teuton Normal CE" w:hAnsi="Teuton Normal CE" w:cs="Arial"/>
          <w:sz w:val="24"/>
          <w:szCs w:val="24"/>
        </w:rPr>
        <w:t xml:space="preserve">. 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S pozdravem</w:t>
      </w:r>
    </w:p>
    <w:p w:rsidR="00E77A11" w:rsidRDefault="00E77A11" w:rsidP="00E77A11">
      <w:pPr>
        <w:spacing w:after="12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Jan Pijáček</w:t>
      </w:r>
      <w:r>
        <w:rPr>
          <w:rFonts w:ascii="Teuton Normal CE" w:hAnsi="Teuton Normal CE" w:cs="Arial"/>
          <w:sz w:val="24"/>
          <w:szCs w:val="24"/>
        </w:rPr>
        <w:t>, v.</w:t>
      </w:r>
      <w:r w:rsidR="00FD0F67">
        <w:rPr>
          <w:rFonts w:ascii="Teuton Normal CE" w:hAnsi="Teuton Normal CE" w:cs="Arial"/>
          <w:sz w:val="24"/>
          <w:szCs w:val="24"/>
        </w:rPr>
        <w:t xml:space="preserve"> </w:t>
      </w:r>
      <w:r>
        <w:rPr>
          <w:rFonts w:ascii="Teuton Normal CE" w:hAnsi="Teuton Normal CE" w:cs="Arial"/>
          <w:sz w:val="24"/>
          <w:szCs w:val="24"/>
        </w:rPr>
        <w:t>r.</w:t>
      </w:r>
    </w:p>
    <w:p w:rsidR="00E77A11" w:rsidRDefault="00E77A11" w:rsidP="00E77A11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  <w:r>
        <w:rPr>
          <w:rFonts w:ascii="Teuton Normal CE" w:hAnsi="Teuton Normal CE" w:cs="Arial"/>
          <w:sz w:val="24"/>
          <w:szCs w:val="24"/>
        </w:rPr>
        <w:t>Radní pro oblast řízení dotačních programů,</w:t>
      </w:r>
    </w:p>
    <w:p w:rsidR="00695977" w:rsidRDefault="00E77A11" w:rsidP="00E77A11">
      <w:pPr>
        <w:spacing w:after="0" w:line="240" w:lineRule="auto"/>
        <w:jc w:val="both"/>
      </w:pPr>
      <w:r>
        <w:rPr>
          <w:rFonts w:ascii="Teuton Normal CE" w:hAnsi="Teuton Normal CE" w:cs="Arial"/>
          <w:sz w:val="24"/>
          <w:szCs w:val="24"/>
        </w:rPr>
        <w:t>rozvoj venkova a cestovní ruch</w:t>
      </w:r>
    </w:p>
    <w:p w:rsidR="00BF59AE" w:rsidRPr="00695977" w:rsidRDefault="00695977" w:rsidP="00695977">
      <w:pPr>
        <w:tabs>
          <w:tab w:val="left" w:pos="2900"/>
        </w:tabs>
      </w:pPr>
      <w:r>
        <w:tab/>
      </w:r>
    </w:p>
    <w:sectPr w:rsidR="00BF59AE" w:rsidRPr="00695977" w:rsidSect="002944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57" w:rsidRDefault="00201557" w:rsidP="00874D33">
      <w:pPr>
        <w:spacing w:after="0" w:line="240" w:lineRule="auto"/>
      </w:pPr>
      <w:r>
        <w:separator/>
      </w:r>
    </w:p>
  </w:endnote>
  <w:endnote w:type="continuationSeparator" w:id="0">
    <w:p w:rsidR="00201557" w:rsidRDefault="00201557" w:rsidP="0087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5E" w:rsidRDefault="0039155E" w:rsidP="0039155E">
    <w:pPr>
      <w:pStyle w:val="Odstavcovstyl1"/>
      <w:jc w:val="center"/>
      <w:rPr>
        <w:rFonts w:ascii="Teuton Normal CE" w:hAnsi="Teuton Normal CE" w:cs="Teuton Normal CE"/>
        <w:color w:val="00518B"/>
        <w:spacing w:val="2"/>
        <w:sz w:val="16"/>
        <w:szCs w:val="16"/>
      </w:rPr>
    </w:pPr>
    <w:r>
      <w:rPr>
        <w:rFonts w:ascii="Teuton Normal CE" w:hAnsi="Teuton Normal CE" w:cs="Teuton Normal CE"/>
        <w:color w:val="00518B"/>
        <w:spacing w:val="2"/>
        <w:sz w:val="16"/>
        <w:szCs w:val="16"/>
      </w:rPr>
      <w:t>třída Tomáše Bati 21 • 761 90 Zlín</w:t>
    </w:r>
  </w:p>
  <w:p w:rsidR="0039155E" w:rsidRDefault="0039155E" w:rsidP="0039155E">
    <w:pPr>
      <w:pStyle w:val="Zpat"/>
      <w:jc w:val="center"/>
    </w:pPr>
    <w:r>
      <w:rPr>
        <w:rFonts w:ascii="Teuton Normal CE" w:hAnsi="Teuton Normal CE" w:cs="Teuton Normal CE"/>
        <w:color w:val="00518B"/>
        <w:spacing w:val="2"/>
        <w:sz w:val="16"/>
        <w:szCs w:val="16"/>
      </w:rPr>
      <w:t>telefon: +420 577 043 1</w:t>
    </w:r>
    <w:r w:rsidR="00074A60">
      <w:rPr>
        <w:rFonts w:ascii="Teuton Normal CE" w:hAnsi="Teuton Normal CE" w:cs="Teuton Normal CE"/>
        <w:color w:val="00518B"/>
        <w:spacing w:val="2"/>
        <w:sz w:val="16"/>
        <w:szCs w:val="16"/>
      </w:rPr>
      <w:t>25</w:t>
    </w:r>
    <w:r>
      <w:rPr>
        <w:rFonts w:ascii="Teuton Normal CE" w:hAnsi="Teuton Normal CE" w:cs="Teuton Normal CE"/>
        <w:color w:val="00518B"/>
        <w:spacing w:val="2"/>
        <w:sz w:val="16"/>
        <w:szCs w:val="16"/>
      </w:rPr>
      <w:t xml:space="preserve"> • e-mail: </w:t>
    </w:r>
    <w:r w:rsidR="00074A60">
      <w:rPr>
        <w:rFonts w:ascii="Teuton Normal CE" w:hAnsi="Teuton Normal CE" w:cs="Teuton Normal CE"/>
        <w:color w:val="00518B"/>
        <w:spacing w:val="2"/>
        <w:sz w:val="16"/>
        <w:szCs w:val="16"/>
      </w:rPr>
      <w:t>jan.pijacek</w:t>
    </w:r>
    <w:r>
      <w:rPr>
        <w:rFonts w:ascii="Teuton Normal CE" w:hAnsi="Teuton Normal CE" w:cs="Teuton Normal CE"/>
        <w:color w:val="00518B"/>
        <w:spacing w:val="2"/>
        <w:sz w:val="16"/>
        <w:szCs w:val="16"/>
      </w:rPr>
      <w:t>@kr-zlinsky.cz • www.kr-zlinsky.cz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57" w:rsidRDefault="00201557" w:rsidP="00874D33">
      <w:pPr>
        <w:spacing w:after="0" w:line="240" w:lineRule="auto"/>
      </w:pPr>
      <w:r>
        <w:separator/>
      </w:r>
    </w:p>
  </w:footnote>
  <w:footnote w:type="continuationSeparator" w:id="0">
    <w:p w:rsidR="00201557" w:rsidRDefault="00201557" w:rsidP="0087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33" w:rsidRPr="0003657D" w:rsidRDefault="00874D33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38"/>
        <w:szCs w:val="38"/>
      </w:rPr>
    </w:pPr>
    <w:r w:rsidRPr="0003657D">
      <w:rPr>
        <w:rFonts w:ascii="Teuton Normal CE" w:hAnsi="Teuton Normal CE" w:cs="Teuton Normal CE"/>
        <w:b/>
        <w:bCs/>
        <w:color w:val="00518C"/>
        <w:spacing w:val="11"/>
        <w:sz w:val="38"/>
        <w:szCs w:val="38"/>
      </w:rPr>
      <w:t>Zlínský kraj</w:t>
    </w:r>
  </w:p>
  <w:p w:rsidR="00874D33" w:rsidRDefault="0003657D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44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4FA5F9" wp14:editId="759F41A8">
          <wp:simplePos x="0" y="0"/>
          <wp:positionH relativeFrom="margin">
            <wp:posOffset>2526665</wp:posOffset>
          </wp:positionH>
          <wp:positionV relativeFrom="paragraph">
            <wp:posOffset>64963</wp:posOffset>
          </wp:positionV>
          <wp:extent cx="705485" cy="755650"/>
          <wp:effectExtent l="0" t="0" r="0" b="6350"/>
          <wp:wrapNone/>
          <wp:docPr id="2" name="Obrázek 2" descr="F:\GRAFIKA\ZNACKA a ZNAK\znak\!_ZK_zna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FIKA\ZNACKA a ZNAK\znak\!_ZK_zna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D33" w:rsidRDefault="00874D33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44"/>
        <w:szCs w:val="44"/>
      </w:rPr>
    </w:pPr>
  </w:p>
  <w:p w:rsidR="0003657D" w:rsidRDefault="0003657D" w:rsidP="00874D33">
    <w:pPr>
      <w:pStyle w:val="Bezodstavcovhostylu"/>
      <w:spacing w:after="57"/>
      <w:jc w:val="center"/>
      <w:rPr>
        <w:rFonts w:ascii="Teuton Normal CE" w:hAnsi="Teuton Normal CE" w:cs="Teuton Normal CE"/>
        <w:b/>
        <w:bCs/>
        <w:color w:val="00518C"/>
        <w:spacing w:val="10"/>
        <w:sz w:val="20"/>
        <w:szCs w:val="20"/>
      </w:rPr>
    </w:pPr>
  </w:p>
  <w:p w:rsidR="00874D33" w:rsidRDefault="00074A60" w:rsidP="0003657D">
    <w:pPr>
      <w:pStyle w:val="Bezodstavcovhostylu"/>
      <w:jc w:val="center"/>
      <w:rPr>
        <w:rFonts w:ascii="Teuton Normal CE" w:hAnsi="Teuton Normal CE" w:cs="Teuton Normal CE"/>
        <w:color w:val="00518C"/>
        <w:spacing w:val="6"/>
      </w:rPr>
    </w:pPr>
    <w:r>
      <w:rPr>
        <w:rFonts w:ascii="Teuton Normal CE" w:hAnsi="Teuton Normal CE" w:cs="Teuton Normal CE"/>
        <w:b/>
        <w:bCs/>
        <w:color w:val="00518C"/>
        <w:spacing w:val="10"/>
        <w:sz w:val="38"/>
        <w:szCs w:val="38"/>
      </w:rPr>
      <w:t>Jan Pijáček</w:t>
    </w:r>
  </w:p>
  <w:p w:rsidR="00695977" w:rsidRDefault="00074A60" w:rsidP="00695977">
    <w:pPr>
      <w:pStyle w:val="Bezodstavcovhostylu"/>
      <w:spacing w:line="276" w:lineRule="auto"/>
      <w:jc w:val="center"/>
      <w:rPr>
        <w:rFonts w:ascii="Teuton Normal CE" w:hAnsi="Teuton Normal CE" w:cs="Teuton Normal CE"/>
        <w:color w:val="00518C"/>
        <w:spacing w:val="5"/>
        <w:sz w:val="20"/>
        <w:szCs w:val="20"/>
      </w:rPr>
    </w:pPr>
    <w:r>
      <w:rPr>
        <w:rFonts w:ascii="Teuton Normal CE" w:hAnsi="Teuton Normal CE" w:cs="Teuton Normal CE"/>
        <w:color w:val="00518C"/>
        <w:spacing w:val="5"/>
        <w:sz w:val="20"/>
        <w:szCs w:val="20"/>
      </w:rPr>
      <w:t>člen rady</w:t>
    </w:r>
    <w:r w:rsidR="00695977">
      <w:rPr>
        <w:rFonts w:ascii="Teuton Normal CE" w:hAnsi="Teuton Normal CE" w:cs="Teuton Normal CE"/>
        <w:color w:val="00518C"/>
        <w:spacing w:val="5"/>
        <w:sz w:val="20"/>
        <w:szCs w:val="20"/>
      </w:rPr>
      <w:t xml:space="preserve"> </w:t>
    </w:r>
  </w:p>
  <w:p w:rsidR="00695977" w:rsidRDefault="00695977" w:rsidP="00695977">
    <w:pPr>
      <w:pStyle w:val="Bezodstavcovhostylu"/>
      <w:spacing w:line="276" w:lineRule="auto"/>
      <w:jc w:val="center"/>
      <w:rPr>
        <w:rFonts w:ascii="Teuton Normal CE" w:hAnsi="Teuton Normal CE" w:cs="Teuton Normal CE"/>
        <w:color w:val="00518C"/>
        <w:spacing w:val="5"/>
        <w:sz w:val="20"/>
        <w:szCs w:val="20"/>
      </w:rPr>
    </w:pPr>
    <w:r>
      <w:rPr>
        <w:rFonts w:ascii="Teuton Normal CE" w:hAnsi="Teuton Normal CE" w:cs="Teuton Normal CE"/>
        <w:color w:val="00518C"/>
        <w:spacing w:val="5"/>
        <w:sz w:val="20"/>
        <w:szCs w:val="20"/>
      </w:rPr>
      <w:t xml:space="preserve">řízení dotačních programů, </w:t>
    </w:r>
  </w:p>
  <w:p w:rsidR="0003657D" w:rsidRDefault="00695977" w:rsidP="00363047">
    <w:pPr>
      <w:pStyle w:val="Bezodstavcovhostylu"/>
      <w:spacing w:after="240" w:line="276" w:lineRule="auto"/>
      <w:jc w:val="center"/>
    </w:pPr>
    <w:r>
      <w:rPr>
        <w:rFonts w:ascii="Teuton Normal CE" w:hAnsi="Teuton Normal CE" w:cs="Teuton Normal CE"/>
        <w:color w:val="00518C"/>
        <w:spacing w:val="5"/>
        <w:sz w:val="20"/>
        <w:szCs w:val="20"/>
      </w:rPr>
      <w:t>rozvoj venkova a cestovní ruch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94E8E"/>
    <w:multiLevelType w:val="hybridMultilevel"/>
    <w:tmpl w:val="7B9204FC"/>
    <w:lvl w:ilvl="0" w:tplc="F8F8FEE6">
      <w:numFmt w:val="bullet"/>
      <w:lvlText w:val="-"/>
      <w:lvlJc w:val="left"/>
      <w:pPr>
        <w:ind w:left="720" w:hanging="360"/>
      </w:pPr>
      <w:rPr>
        <w:rFonts w:ascii="Teuton Normal CE" w:eastAsia="Calibri" w:hAnsi="Teuton Normal CE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1"/>
    <w:rsid w:val="0003657D"/>
    <w:rsid w:val="00074A60"/>
    <w:rsid w:val="00127993"/>
    <w:rsid w:val="001402FD"/>
    <w:rsid w:val="001534B8"/>
    <w:rsid w:val="00201557"/>
    <w:rsid w:val="0029446B"/>
    <w:rsid w:val="00363047"/>
    <w:rsid w:val="00386506"/>
    <w:rsid w:val="0039155E"/>
    <w:rsid w:val="005A1F92"/>
    <w:rsid w:val="00667B3D"/>
    <w:rsid w:val="00695977"/>
    <w:rsid w:val="00724A98"/>
    <w:rsid w:val="00824B74"/>
    <w:rsid w:val="00874D33"/>
    <w:rsid w:val="00AE3BCA"/>
    <w:rsid w:val="00BC4BD7"/>
    <w:rsid w:val="00CE01BA"/>
    <w:rsid w:val="00E77A11"/>
    <w:rsid w:val="00F2561E"/>
    <w:rsid w:val="00FC5D9B"/>
    <w:rsid w:val="00FC7092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0F24D-439E-43D3-8EDD-3AEF3C37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2944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7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D33"/>
  </w:style>
  <w:style w:type="paragraph" w:styleId="Zpat">
    <w:name w:val="footer"/>
    <w:basedOn w:val="Normln"/>
    <w:link w:val="ZpatChar"/>
    <w:uiPriority w:val="99"/>
    <w:unhideWhenUsed/>
    <w:rsid w:val="0087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D33"/>
  </w:style>
  <w:style w:type="paragraph" w:styleId="Textbubliny">
    <w:name w:val="Balloon Text"/>
    <w:basedOn w:val="Normln"/>
    <w:link w:val="TextbublinyChar"/>
    <w:uiPriority w:val="99"/>
    <w:semiHidden/>
    <w:unhideWhenUsed/>
    <w:rsid w:val="0038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506"/>
    <w:rPr>
      <w:rFonts w:ascii="Segoe UI" w:hAnsi="Segoe UI" w:cs="Segoe UI"/>
      <w:sz w:val="18"/>
      <w:szCs w:val="18"/>
    </w:rPr>
  </w:style>
  <w:style w:type="paragraph" w:customStyle="1" w:styleId="Odstavcovstyl1">
    <w:name w:val="Odstavcový styl 1"/>
    <w:basedOn w:val="Bezodstavcovhostylu"/>
    <w:uiPriority w:val="99"/>
    <w:rsid w:val="0039155E"/>
  </w:style>
  <w:style w:type="character" w:styleId="Hypertextovodkaz">
    <w:name w:val="Hyperlink"/>
    <w:uiPriority w:val="99"/>
    <w:semiHidden/>
    <w:unhideWhenUsed/>
    <w:rsid w:val="00E7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tliky@kr-zlin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lickova\Documents\DOPISY\..hlav%20papir%20-%20jan_pij&#225;&#269;e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..hlav papir - jan_pijáček.dotx</Template>
  <TotalTime>3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 Martina</dc:creator>
  <cp:keywords/>
  <dc:description/>
  <cp:lastModifiedBy>Hrdličková Martina</cp:lastModifiedBy>
  <cp:revision>2</cp:revision>
  <cp:lastPrinted>2016-11-07T13:08:00Z</cp:lastPrinted>
  <dcterms:created xsi:type="dcterms:W3CDTF">2017-03-17T10:30:00Z</dcterms:created>
  <dcterms:modified xsi:type="dcterms:W3CDTF">2017-03-17T10:33:00Z</dcterms:modified>
</cp:coreProperties>
</file>